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79359F68" w:rsidR="0067505E" w:rsidRDefault="0067505E" w:rsidP="0054741C"/>
    <w:p w14:paraId="24C320F3" w14:textId="77777777" w:rsidR="00A953E2" w:rsidRDefault="00A953E2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F293E80" w14:textId="271BCC0F" w:rsidR="0054741C" w:rsidRDefault="00D8178E" w:rsidP="0054741C">
      <w:pPr>
        <w:jc w:val="center"/>
        <w:rPr>
          <w:rFonts w:ascii="Arial" w:hAnsi="Arial" w:cs="Arial"/>
          <w:b/>
          <w:sz w:val="36"/>
          <w:szCs w:val="36"/>
        </w:rPr>
      </w:pPr>
      <w:r w:rsidRPr="00774044">
        <w:rPr>
          <w:rFonts w:ascii="Arial" w:hAnsi="Arial" w:cs="Arial"/>
          <w:b/>
          <w:sz w:val="36"/>
          <w:szCs w:val="36"/>
        </w:rPr>
        <w:t xml:space="preserve">TERMO DE </w:t>
      </w:r>
      <w:r w:rsidR="00B62BF2" w:rsidRPr="00774044">
        <w:rPr>
          <w:rFonts w:ascii="Arial" w:hAnsi="Arial" w:cs="Arial"/>
          <w:b/>
          <w:sz w:val="36"/>
          <w:szCs w:val="36"/>
        </w:rPr>
        <w:t>REF</w:t>
      </w:r>
      <w:r w:rsidR="00B62BF2">
        <w:rPr>
          <w:rFonts w:ascii="Arial" w:hAnsi="Arial" w:cs="Arial"/>
          <w:b/>
          <w:sz w:val="36"/>
          <w:szCs w:val="36"/>
        </w:rPr>
        <w:t>E</w:t>
      </w:r>
      <w:r w:rsidR="00B62BF2" w:rsidRPr="00774044">
        <w:rPr>
          <w:rFonts w:ascii="Arial" w:hAnsi="Arial" w:cs="Arial"/>
          <w:b/>
          <w:sz w:val="36"/>
          <w:szCs w:val="36"/>
        </w:rPr>
        <w:t>RÊNCIA</w:t>
      </w:r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C7070E">
        <w:rPr>
          <w:rFonts w:ascii="Arial" w:hAnsi="Arial" w:cs="Arial"/>
          <w:b/>
          <w:sz w:val="36"/>
          <w:szCs w:val="36"/>
        </w:rPr>
        <w:t xml:space="preserve">– T.R.  </w:t>
      </w:r>
      <w:proofErr w:type="gramStart"/>
      <w:r w:rsidR="00A34905">
        <w:rPr>
          <w:rFonts w:ascii="Arial" w:hAnsi="Arial" w:cs="Arial"/>
          <w:b/>
          <w:sz w:val="36"/>
          <w:szCs w:val="36"/>
        </w:rPr>
        <w:t>N.º</w:t>
      </w:r>
      <w:proofErr w:type="gramEnd"/>
      <w:r w:rsidR="00A34905">
        <w:rPr>
          <w:rFonts w:ascii="Arial" w:hAnsi="Arial" w:cs="Arial"/>
          <w:b/>
          <w:sz w:val="36"/>
          <w:szCs w:val="36"/>
        </w:rPr>
        <w:t xml:space="preserve"> </w:t>
      </w:r>
      <w:r w:rsidR="00BF7CAB">
        <w:rPr>
          <w:rFonts w:ascii="Arial" w:hAnsi="Arial" w:cs="Arial"/>
          <w:b/>
          <w:sz w:val="36"/>
          <w:szCs w:val="36"/>
        </w:rPr>
        <w:t>0</w:t>
      </w:r>
      <w:r w:rsidR="008C11C8">
        <w:rPr>
          <w:rFonts w:ascii="Arial" w:hAnsi="Arial" w:cs="Arial"/>
          <w:b/>
          <w:sz w:val="36"/>
          <w:szCs w:val="36"/>
        </w:rPr>
        <w:t>12</w:t>
      </w:r>
      <w:r w:rsidR="00A34905">
        <w:rPr>
          <w:rFonts w:ascii="Arial" w:hAnsi="Arial" w:cs="Arial"/>
          <w:b/>
          <w:sz w:val="36"/>
          <w:szCs w:val="36"/>
        </w:rPr>
        <w:t>/202</w:t>
      </w:r>
      <w:r w:rsidR="00122623">
        <w:rPr>
          <w:rFonts w:ascii="Arial" w:hAnsi="Arial" w:cs="Arial"/>
          <w:b/>
          <w:sz w:val="36"/>
          <w:szCs w:val="36"/>
        </w:rPr>
        <w:t>6</w:t>
      </w:r>
    </w:p>
    <w:p w14:paraId="6E55DE93" w14:textId="7A37B7E4" w:rsidR="00D95C8A" w:rsidRDefault="00D95C8A" w:rsidP="0054741C">
      <w:pPr>
        <w:jc w:val="center"/>
        <w:rPr>
          <w:rFonts w:ascii="Arial" w:hAnsi="Arial" w:cs="Arial"/>
          <w:b/>
          <w:sz w:val="36"/>
          <w:szCs w:val="36"/>
        </w:rPr>
      </w:pPr>
    </w:p>
    <w:p w14:paraId="5A0C4F19" w14:textId="76A52166" w:rsidR="007224FF" w:rsidRDefault="007224FF" w:rsidP="007224FF">
      <w:pPr>
        <w:autoSpaceDE w:val="0"/>
        <w:autoSpaceDN w:val="0"/>
        <w:adjustRightInd w:val="0"/>
        <w:rPr>
          <w:rFonts w:ascii="Arial" w:hAnsi="Arial" w:cs="Arial"/>
          <w:color w:val="FF0000"/>
        </w:rPr>
      </w:pPr>
    </w:p>
    <w:p w14:paraId="1A8FF9DD" w14:textId="77777777" w:rsidR="008B5098" w:rsidRPr="00925746" w:rsidRDefault="008B5098" w:rsidP="008B509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20714B2F" w14:textId="77777777" w:rsidR="008B5098" w:rsidRPr="00925746" w:rsidRDefault="008B5098" w:rsidP="003D2E54">
      <w:pPr>
        <w:pStyle w:val="Ttulo2"/>
        <w:numPr>
          <w:ilvl w:val="0"/>
          <w:numId w:val="5"/>
        </w:numPr>
        <w:ind w:hanging="644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355E10E2" w14:textId="77777777" w:rsidR="008B5098" w:rsidRPr="00925746" w:rsidRDefault="008B5098" w:rsidP="008B5098">
      <w:pPr>
        <w:rPr>
          <w:rFonts w:ascii="Arial" w:hAnsi="Arial" w:cs="Arial"/>
        </w:rPr>
      </w:pPr>
    </w:p>
    <w:p w14:paraId="4C4758B0" w14:textId="77777777" w:rsidR="008C11C8" w:rsidRPr="00925746" w:rsidRDefault="008C11C8" w:rsidP="008C11C8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 w:rsidRPr="00925746">
        <w:rPr>
          <w:rFonts w:ascii="Arial" w:hAnsi="Arial" w:cs="Arial"/>
        </w:rPr>
        <w:t>: 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Secretaria de Obra e Urbanismo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Construção da Capela Mortuária Municipal com área de 521,00 m²</w:t>
      </w:r>
      <w:r w:rsidRPr="00925746">
        <w:rPr>
          <w:rFonts w:ascii="Arial" w:hAnsi="Arial" w:cs="Arial"/>
        </w:rPr>
        <w:t>, conforme Memorial Descritivo, projetos técnicos e planilha orçamentária.</w:t>
      </w:r>
    </w:p>
    <w:p w14:paraId="68223200" w14:textId="77777777" w:rsidR="008C11C8" w:rsidRPr="00925746" w:rsidRDefault="008C11C8" w:rsidP="008C11C8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 w:rsidRPr="00925746">
        <w:rPr>
          <w:rFonts w:ascii="Arial" w:eastAsiaTheme="minorHAnsi" w:hAnsi="Arial" w:cs="Arial"/>
          <w:bCs/>
          <w:lang w:eastAsia="en-US"/>
        </w:rPr>
        <w:t>R$</w:t>
      </w:r>
      <w:r>
        <w:rPr>
          <w:rFonts w:ascii="Arial" w:eastAsiaTheme="minorHAnsi" w:hAnsi="Arial" w:cs="Arial"/>
          <w:bCs/>
          <w:lang w:eastAsia="en-US"/>
        </w:rPr>
        <w:t xml:space="preserve"> 1.265.942,83</w:t>
      </w:r>
    </w:p>
    <w:p w14:paraId="02E51095" w14:textId="77777777" w:rsidR="008C11C8" w:rsidRPr="00402131" w:rsidRDefault="008C11C8" w:rsidP="008C11C8">
      <w:pPr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 xml:space="preserve">Fonte de Recursos: </w:t>
      </w:r>
      <w:r w:rsidRPr="00402131">
        <w:rPr>
          <w:rFonts w:ascii="Arial" w:eastAsiaTheme="minorHAnsi" w:hAnsi="Arial" w:cs="Arial"/>
          <w:bCs/>
          <w:lang w:eastAsia="en-US"/>
        </w:rPr>
        <w:t>Ministério da Integração e Desenvolvimento Regional</w:t>
      </w:r>
    </w:p>
    <w:p w14:paraId="28B9CACB" w14:textId="77777777" w:rsidR="008C11C8" w:rsidRDefault="008C11C8" w:rsidP="008C11C8">
      <w:pPr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Modalidade de Licitação: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>
        <w:rPr>
          <w:rFonts w:ascii="Arial" w:eastAsiaTheme="minorHAnsi" w:hAnsi="Arial" w:cs="Arial"/>
          <w:bCs/>
          <w:lang w:eastAsia="en-US"/>
        </w:rPr>
        <w:t xml:space="preserve"> com </w:t>
      </w:r>
      <w:r w:rsidRPr="0004497E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>
        <w:rPr>
          <w:rFonts w:ascii="Arial" w:eastAsiaTheme="minorHAnsi" w:hAnsi="Arial" w:cs="Arial"/>
          <w:bCs/>
          <w:lang w:eastAsia="en-US"/>
        </w:rPr>
        <w:t xml:space="preserve"> (Apresentação de Propostas pós Habilitação)</w:t>
      </w:r>
    </w:p>
    <w:p w14:paraId="7AA59D18" w14:textId="77777777" w:rsidR="008C11C8" w:rsidRPr="00925746" w:rsidRDefault="008C11C8" w:rsidP="008C11C8">
      <w:pPr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Rua Tiradentes, </w:t>
      </w:r>
      <w:proofErr w:type="gramStart"/>
      <w:r>
        <w:rPr>
          <w:rFonts w:ascii="Arial" w:eastAsiaTheme="minorHAnsi" w:hAnsi="Arial" w:cs="Arial"/>
          <w:bCs/>
          <w:lang w:eastAsia="en-US"/>
        </w:rPr>
        <w:t>n.º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 979 - Centro</w:t>
      </w:r>
    </w:p>
    <w:p w14:paraId="719E0FCD" w14:textId="01B6BD02" w:rsidR="00F860C5" w:rsidRDefault="00F860C5" w:rsidP="003127E9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noProof/>
        </w:rPr>
      </w:pPr>
    </w:p>
    <w:p w14:paraId="5A7DB1E5" w14:textId="66EF3CD9" w:rsidR="008C11C8" w:rsidRDefault="008C11C8" w:rsidP="003127E9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noProof/>
        </w:rPr>
      </w:pPr>
    </w:p>
    <w:p w14:paraId="48B01191" w14:textId="7ACE2BF3" w:rsidR="00021384" w:rsidRPr="008C11C8" w:rsidRDefault="00796047" w:rsidP="003D2E54">
      <w:pPr>
        <w:pStyle w:val="PargrafodaLista"/>
        <w:numPr>
          <w:ilvl w:val="0"/>
          <w:numId w:val="5"/>
        </w:numPr>
        <w:spacing w:before="120" w:afterLines="120" w:after="288" w:line="312" w:lineRule="auto"/>
        <w:ind w:hanging="644"/>
        <w:jc w:val="both"/>
        <w:rPr>
          <w:rFonts w:ascii="Arial" w:hAnsi="Arial" w:cs="Arial"/>
        </w:rPr>
      </w:pPr>
      <w:r w:rsidRPr="008C11C8">
        <w:rPr>
          <w:rFonts w:ascii="Arial" w:hAnsi="Arial" w:cs="Arial"/>
          <w:b/>
          <w:sz w:val="28"/>
          <w:szCs w:val="28"/>
        </w:rPr>
        <w:t>JUSTIFICATIVA PARA A INVERSÃO DE FASES</w:t>
      </w:r>
      <w:r w:rsidRPr="008C11C8">
        <w:rPr>
          <w:rFonts w:ascii="Arial" w:hAnsi="Arial" w:cs="Arial"/>
          <w:b/>
        </w:rPr>
        <w:t xml:space="preserve"> </w:t>
      </w:r>
    </w:p>
    <w:p w14:paraId="5C9E6153" w14:textId="5F39D513" w:rsidR="00796047" w:rsidRPr="00796047" w:rsidRDefault="00796047" w:rsidP="00021384">
      <w:pPr>
        <w:pStyle w:val="PargrafodaLista"/>
        <w:spacing w:before="120" w:afterLines="120" w:after="288" w:line="312" w:lineRule="auto"/>
        <w:ind w:left="567"/>
        <w:jc w:val="both"/>
        <w:rPr>
          <w:rFonts w:ascii="Arial" w:hAnsi="Arial" w:cs="Arial"/>
        </w:rPr>
      </w:pPr>
      <w:r w:rsidRPr="00796047">
        <w:rPr>
          <w:rFonts w:ascii="Arial" w:hAnsi="Arial" w:cs="Arial"/>
        </w:rPr>
        <w:t xml:space="preserve"> (Propostas pós habilitação)</w:t>
      </w:r>
    </w:p>
    <w:p w14:paraId="43089B39" w14:textId="77777777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Justifica-se a inversão de fases terá como benefícios a verificação prévia da qualificação técnica, da experiência e da qualidade dos serviços prestados pelos licitantes, em busca de atender aos parâmetros mínimos de qualidade definidos no Termo de Referência e/ou Projeto Básico, na tentativa de evitar a mácula no preço com a realização da disputa de lances antes do julgamento da capacidade de execução do objeto. Assim, a disputa ocorrerá após a análise da habilitação dos licitantes, sendo o menor preço o critério decisivo na escolha da melhor proposta para a administração.</w:t>
      </w:r>
    </w:p>
    <w:p w14:paraId="3C37AD07" w14:textId="77777777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A administração espera poder avaliar o acervo técnico dentro das exigências do Projeto Básico/Termo de Referência e/ou Projeto Básico e assim quantificar as empresas que puderam ofertar os lances no certame.</w:t>
      </w:r>
    </w:p>
    <w:p w14:paraId="3EF5BEC8" w14:textId="77777777" w:rsidR="00796047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 xml:space="preserve">Assim, a </w:t>
      </w:r>
      <w:r w:rsidRPr="00841A46">
        <w:rPr>
          <w:rFonts w:ascii="Arial" w:hAnsi="Arial" w:cs="Arial"/>
          <w:bCs/>
          <w:lang w:val="pt-PT"/>
        </w:rPr>
        <w:t>disputa ocorrerá após a análise da habilitação dos licitantes,</w:t>
      </w:r>
      <w:r w:rsidRPr="00841A46">
        <w:rPr>
          <w:rFonts w:ascii="Arial" w:hAnsi="Arial" w:cs="Arial"/>
          <w:lang w:val="pt-PT"/>
        </w:rPr>
        <w:t xml:space="preserve"> sendo o menor preço o critério decisivo na escolha da melhor proposta para a administração. Ou seja, apenas com empresas que realmente tenham capacidade técnica compatível com o montante de serviços ora apresentados e possam atender a administração dentro das normas vigentes e cumprir todos os prazos do futuro contrato.</w:t>
      </w:r>
    </w:p>
    <w:p w14:paraId="6341CFA9" w14:textId="77777777" w:rsidR="003127E9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inversão das fases ostenta índole procedimental, não criando ou inovando em aspectos materiais ou substanciais da habilitação dos licitantes. Não se coloca, portanto, em risco a pretendida uniformidade das licitações públicas no país. Ao contrário, permite-se que os entes federados, no exercício da sua competência</w:t>
      </w:r>
    </w:p>
    <w:p w14:paraId="2400C27F" w14:textId="77777777" w:rsidR="003127E9" w:rsidRDefault="003127E9" w:rsidP="00796047">
      <w:pPr>
        <w:ind w:firstLine="709"/>
        <w:jc w:val="both"/>
        <w:rPr>
          <w:rFonts w:ascii="Arial" w:hAnsi="Arial" w:cs="Arial"/>
        </w:rPr>
      </w:pPr>
    </w:p>
    <w:p w14:paraId="19BEE9D8" w14:textId="21DC85AB" w:rsidR="00021384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 </w:t>
      </w:r>
    </w:p>
    <w:p w14:paraId="03C20068" w14:textId="77777777" w:rsidR="008C11C8" w:rsidRDefault="008C11C8" w:rsidP="003127E9">
      <w:pPr>
        <w:jc w:val="both"/>
        <w:rPr>
          <w:rFonts w:ascii="Arial" w:hAnsi="Arial" w:cs="Arial"/>
        </w:rPr>
      </w:pPr>
    </w:p>
    <w:p w14:paraId="5128C4F4" w14:textId="77777777" w:rsidR="008C11C8" w:rsidRDefault="008C11C8" w:rsidP="003127E9">
      <w:pPr>
        <w:jc w:val="both"/>
        <w:rPr>
          <w:rFonts w:ascii="Arial" w:hAnsi="Arial" w:cs="Arial"/>
        </w:rPr>
      </w:pPr>
    </w:p>
    <w:p w14:paraId="73E8B089" w14:textId="28EE1859" w:rsidR="00796047" w:rsidRDefault="00796047" w:rsidP="003127E9">
      <w:pPr>
        <w:jc w:val="both"/>
        <w:rPr>
          <w:rFonts w:ascii="Arial" w:hAnsi="Arial" w:cs="Arial"/>
        </w:rPr>
      </w:pPr>
      <w:proofErr w:type="gramStart"/>
      <w:r w:rsidRPr="00841A46">
        <w:rPr>
          <w:rFonts w:ascii="Arial" w:hAnsi="Arial" w:cs="Arial"/>
        </w:rPr>
        <w:t>legislativa</w:t>
      </w:r>
      <w:proofErr w:type="gramEnd"/>
      <w:r w:rsidRPr="00841A46">
        <w:rPr>
          <w:rFonts w:ascii="Arial" w:hAnsi="Arial" w:cs="Arial"/>
        </w:rPr>
        <w:t>, possam manejar a ordem procedimental – sem supressão de fases – dos atos que se sucederam nessa etapa do certame.</w:t>
      </w:r>
    </w:p>
    <w:p w14:paraId="74FDDBB1" w14:textId="2E11975E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Nas licitações públicas a inversão das fases não ofende aos três princípios nucleares e fundamentais das licitações públicas: isonomia, competitividade e ampla defesa e contraditório.</w:t>
      </w:r>
    </w:p>
    <w:p w14:paraId="49E206F7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isonomia é preservada, que a inversão das fases atinge igualmente a todos os licitantes. Todos têm direito subjetivo ao mesmo procedimento e a mesma dinâmica sequencial das etapas licitatórias. Noutros termos: a regra do processo legal – julgamento, é idêntica para todos os potenciais licitantes.</w:t>
      </w:r>
    </w:p>
    <w:p w14:paraId="7F3220B2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A competitividade também não é maculada, na medida em que a simples mudança procedimental das etapas não afeta nem remotamente a formulação das propostas de preço ou, eventualmente, as propostas técnicas (se a licitação for regida pela melhor técnica ou técnica e preço).</w:t>
      </w:r>
    </w:p>
    <w:p w14:paraId="411D4D3E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Como são fases distintas e que apresentam objetivos diversos, seria um arrematado exagero promover qualquer aproximação que pudesse invocar a competitividade como argumento para afastar a viabilidade de inversão das fases.</w:t>
      </w:r>
    </w:p>
    <w:p w14:paraId="1C2911AD" w14:textId="77777777" w:rsidR="00796047" w:rsidRPr="00841A46" w:rsidRDefault="00796047" w:rsidP="00796047">
      <w:pPr>
        <w:ind w:firstLine="709"/>
        <w:jc w:val="both"/>
        <w:rPr>
          <w:rFonts w:ascii="Arial" w:hAnsi="Arial" w:cs="Arial"/>
          <w:lang w:val="pt-PT"/>
        </w:rPr>
      </w:pPr>
      <w:r w:rsidRPr="00841A46">
        <w:rPr>
          <w:rFonts w:ascii="Arial" w:hAnsi="Arial" w:cs="Arial"/>
          <w:lang w:val="pt-PT"/>
        </w:rPr>
        <w:t>Os benefícios apresentará para o erário, uma vez que a gestão municipal poderá avaliar com mais critérios a habilitação das empresas, com observância na sua capacitação técnica, com o objetivo de que a sessão de lances seja apenas com empresas que realmente tenham capacidade técnica compatível com o montante de serviços ora apresentados e possam atender a administração dentro das normas vigentes e cumprir todos os prazos do futuro contrato. Não obstante, a complexidade da proposta e sua elaboração de forma coerente e exequível são fundamentais para a qualidade dos serviços prestados pelos licitantes.</w:t>
      </w:r>
    </w:p>
    <w:p w14:paraId="6E97DEA1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O artigo 17, § 1º, da Lei n. 14.133/2021 estabelece que, na modalidade de licitação escolhida descreve:</w:t>
      </w:r>
    </w:p>
    <w:p w14:paraId="5344BCF3" w14:textId="77777777" w:rsidR="00796047" w:rsidRPr="00841A46" w:rsidRDefault="00796047" w:rsidP="00796047">
      <w:pPr>
        <w:ind w:firstLine="709"/>
        <w:jc w:val="both"/>
        <w:rPr>
          <w:rFonts w:ascii="Arial" w:hAnsi="Arial" w:cs="Arial"/>
        </w:rPr>
      </w:pPr>
    </w:p>
    <w:p w14:paraId="0F1196DD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“Art. 17. O processo de licitação observará as seguintes fases, em sequência:</w:t>
      </w:r>
    </w:p>
    <w:p w14:paraId="30D554EF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0" w:name="art17i"/>
      <w:bookmarkEnd w:id="0"/>
      <w:r w:rsidRPr="00841A46">
        <w:rPr>
          <w:rFonts w:ascii="Arial" w:hAnsi="Arial" w:cs="Arial"/>
        </w:rPr>
        <w:t xml:space="preserve">I - </w:t>
      </w:r>
      <w:proofErr w:type="gramStart"/>
      <w:r w:rsidRPr="00841A46">
        <w:rPr>
          <w:rFonts w:ascii="Arial" w:hAnsi="Arial" w:cs="Arial"/>
        </w:rPr>
        <w:t>preparatória</w:t>
      </w:r>
      <w:proofErr w:type="gramEnd"/>
      <w:r w:rsidRPr="00841A46">
        <w:rPr>
          <w:rFonts w:ascii="Arial" w:hAnsi="Arial" w:cs="Arial"/>
        </w:rPr>
        <w:t>;</w:t>
      </w:r>
    </w:p>
    <w:p w14:paraId="03281498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II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divulgação do edital de licitação;</w:t>
      </w:r>
    </w:p>
    <w:p w14:paraId="33AAAE70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III - de apresentação de propostas e lances, quando for o caso;</w:t>
      </w:r>
    </w:p>
    <w:p w14:paraId="35F2C067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IV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julgamento;</w:t>
      </w:r>
    </w:p>
    <w:p w14:paraId="3CCC055C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79F6815F" w14:textId="77777777" w:rsidR="00796047" w:rsidRDefault="00796047" w:rsidP="00796047">
      <w:pPr>
        <w:ind w:left="2268"/>
        <w:jc w:val="both"/>
        <w:rPr>
          <w:rFonts w:ascii="Arial" w:hAnsi="Arial" w:cs="Arial"/>
        </w:rPr>
      </w:pPr>
    </w:p>
    <w:p w14:paraId="00CE0962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 - </w:t>
      </w:r>
      <w:proofErr w:type="gramStart"/>
      <w:r w:rsidRPr="00841A46">
        <w:rPr>
          <w:rFonts w:ascii="Arial" w:hAnsi="Arial" w:cs="Arial"/>
        </w:rPr>
        <w:t>de</w:t>
      </w:r>
      <w:proofErr w:type="gramEnd"/>
      <w:r w:rsidRPr="00841A46">
        <w:rPr>
          <w:rFonts w:ascii="Arial" w:hAnsi="Arial" w:cs="Arial"/>
        </w:rPr>
        <w:t xml:space="preserve"> habilitação;</w:t>
      </w:r>
    </w:p>
    <w:p w14:paraId="7B4AAF6B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 xml:space="preserve">VI - </w:t>
      </w:r>
      <w:proofErr w:type="gramStart"/>
      <w:r w:rsidRPr="00841A46">
        <w:rPr>
          <w:rFonts w:ascii="Arial" w:hAnsi="Arial" w:cs="Arial"/>
        </w:rPr>
        <w:t>recursal</w:t>
      </w:r>
      <w:proofErr w:type="gramEnd"/>
      <w:r w:rsidRPr="00841A46">
        <w:rPr>
          <w:rFonts w:ascii="Arial" w:hAnsi="Arial" w:cs="Arial"/>
        </w:rPr>
        <w:t>;</w:t>
      </w:r>
    </w:p>
    <w:p w14:paraId="4F5F8405" w14:textId="024C0533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r w:rsidRPr="00841A46">
        <w:rPr>
          <w:rFonts w:ascii="Arial" w:hAnsi="Arial" w:cs="Arial"/>
        </w:rPr>
        <w:t>VII - de homologação.</w:t>
      </w:r>
    </w:p>
    <w:p w14:paraId="1E589839" w14:textId="77777777" w:rsidR="00796047" w:rsidRPr="00841A46" w:rsidRDefault="00796047" w:rsidP="00796047">
      <w:pPr>
        <w:ind w:left="2268"/>
        <w:jc w:val="both"/>
        <w:rPr>
          <w:rFonts w:ascii="Arial" w:hAnsi="Arial" w:cs="Arial"/>
        </w:rPr>
      </w:pPr>
      <w:bookmarkStart w:id="1" w:name="art17§1"/>
      <w:bookmarkEnd w:id="1"/>
      <w:r w:rsidRPr="00841A46">
        <w:rPr>
          <w:rFonts w:ascii="Arial" w:hAnsi="Arial" w:cs="Arial"/>
        </w:rPr>
        <w:t xml:space="preserve">§ 1º </w:t>
      </w:r>
      <w:r w:rsidRPr="00841A46">
        <w:rPr>
          <w:rFonts w:ascii="Arial" w:hAnsi="Arial" w:cs="Arial"/>
          <w:b/>
          <w:bCs/>
        </w:rPr>
        <w:t>A fase referida no inciso V</w:t>
      </w:r>
      <w:r w:rsidRPr="00841A46">
        <w:rPr>
          <w:rFonts w:ascii="Arial" w:hAnsi="Arial" w:cs="Arial"/>
        </w:rPr>
        <w:t xml:space="preserve"> do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 </w:t>
      </w:r>
      <w:r w:rsidRPr="00841A46">
        <w:rPr>
          <w:rFonts w:ascii="Arial" w:hAnsi="Arial" w:cs="Arial"/>
          <w:b/>
          <w:bCs/>
        </w:rPr>
        <w:t>poderá, mediante ato motivado com explicitação dos benefícios decorrentes, anteceder as fases referidas nos incisos III e IV</w:t>
      </w:r>
      <w:r w:rsidRPr="00841A46">
        <w:rPr>
          <w:rFonts w:ascii="Arial" w:hAnsi="Arial" w:cs="Arial"/>
        </w:rPr>
        <w:t xml:space="preserve"> do </w:t>
      </w:r>
      <w:r w:rsidRPr="00841A46">
        <w:rPr>
          <w:rFonts w:ascii="Arial" w:hAnsi="Arial" w:cs="Arial"/>
          <w:i/>
          <w:iCs/>
        </w:rPr>
        <w:t>caput</w:t>
      </w:r>
      <w:r w:rsidRPr="00841A46">
        <w:rPr>
          <w:rFonts w:ascii="Arial" w:hAnsi="Arial" w:cs="Arial"/>
        </w:rPr>
        <w:t xml:space="preserve"> deste artigo, </w:t>
      </w:r>
      <w:r w:rsidRPr="00841A46">
        <w:rPr>
          <w:rFonts w:ascii="Arial" w:hAnsi="Arial" w:cs="Arial"/>
          <w:b/>
          <w:bCs/>
        </w:rPr>
        <w:t>desde que expressamente previsto no edital de licitação</w:t>
      </w:r>
      <w:r w:rsidRPr="00841A46">
        <w:rPr>
          <w:rFonts w:ascii="Arial" w:hAnsi="Arial" w:cs="Arial"/>
        </w:rPr>
        <w:t>.</w:t>
      </w:r>
    </w:p>
    <w:p w14:paraId="47D48578" w14:textId="77777777" w:rsidR="00796047" w:rsidRPr="000374D4" w:rsidRDefault="00796047" w:rsidP="00796047">
      <w:pPr>
        <w:ind w:left="2268"/>
        <w:jc w:val="both"/>
        <w:rPr>
          <w:rFonts w:ascii="Aptos" w:hAnsi="Aptos" w:cs="Segoe UI Historic"/>
        </w:rPr>
      </w:pPr>
    </w:p>
    <w:p w14:paraId="75469212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5B701430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1DC14293" w14:textId="77777777" w:rsidR="00021384" w:rsidRDefault="00021384" w:rsidP="00796047">
      <w:pPr>
        <w:ind w:firstLine="709"/>
        <w:jc w:val="both"/>
        <w:rPr>
          <w:rFonts w:ascii="Arial" w:hAnsi="Arial" w:cs="Arial"/>
        </w:rPr>
      </w:pPr>
    </w:p>
    <w:p w14:paraId="3F11205D" w14:textId="62145806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A inversão de fases é uma prática meramente procedimental, não criando ou inovando em aspectos materiais ou substanciais da habilitação dos licitantes. Assim, a LLC, além de unificar a ordem das fases, unifica a possibilidade de inversão de tais fases, independentemente da modalidade adotada, caso tal inversão resulte em benefícios.</w:t>
      </w:r>
    </w:p>
    <w:p w14:paraId="0F136C7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</w:rPr>
      </w:pPr>
      <w:r w:rsidRPr="00C801C0">
        <w:rPr>
          <w:rFonts w:ascii="Arial" w:hAnsi="Arial" w:cs="Arial"/>
        </w:rPr>
        <w:t>Portanto, devendo a habilitação das licitantes preceder a fase de apresentação de propostas e lances e de julgamento, com o objetivo de tornar o processo mais célere, eficiente, principalmente em razão da necessidade de prova de conceito no julgamento da proposta. A prova de conceito é uma ferramenta utilizada para avaliar se a proposta da licitante atende aos requisitos técnicos definidos no edital.</w:t>
      </w:r>
    </w:p>
    <w:p w14:paraId="77352BE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Não se ignoram as preocupações e ressalvas feitas por grandes doutrinadores do direito administrativo brasileiro acerca do tema, sobretudo quanto à possibilidade de influência da vantajosidade da proposta vencedora, das participações de fachada e de fraudes, como alerta Marçal Justen Filho em sua obra sobre a lei de licitações e contratações administrativas:</w:t>
      </w:r>
    </w:p>
    <w:p w14:paraId="4DE1535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58473381" w14:textId="77777777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"[...] o risco de participantes ditos "de fachada", que não dispõem de condições mínimas para executar o objeto e que se aventuram no certame para criar dificuldades ou atuar concertadamente com outros licitantes.” JUSTEN FILHO, Marçal. Comentários à Lei de Licitações e Contratações Administrativas: Lei 14.133/2021. São Paulo. Thomson Reuters Brasil, 2021. Pag. 773.</w:t>
      </w:r>
    </w:p>
    <w:p w14:paraId="3E8FC23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administração não pode fugir do principio básico que é a economicidade, porem não poderá faze-la a qualquer modo, contratando com fornecedores sem conhecimento técnico e de mercado.</w:t>
      </w:r>
    </w:p>
    <w:p w14:paraId="2C1A967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O Tribunal de Contas do Estado de Pernanbuco em sua decisão no Acórdão T.C. nº 285/2025, a segue o entedimento da apresentação da motivação:</w:t>
      </w:r>
    </w:p>
    <w:p w14:paraId="130B2EF2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492F9146" w14:textId="20801AA4" w:rsidR="00796047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“1. A inversão das fases de habilitação e de apresentação de propostas é permitida pela Lei nº 14.133/2021, desde que tal ato seja motivado com a explicitação dos benefícios decorrentes; 2. Deixar de apresentar a motivação, explicitando os benefícios decorrentes da opção pela inversão de fases, pode gerar contestações e impugnações por parte dos licitantes” (TCE/PE, </w:t>
      </w:r>
    </w:p>
    <w:p w14:paraId="63E9D2DD" w14:textId="2328DE8C" w:rsidR="00796047" w:rsidRPr="00C801C0" w:rsidRDefault="00796047" w:rsidP="00796047">
      <w:pPr>
        <w:ind w:left="2268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Acórdão T.C. nº 285/2025 – Segunda Câmara, Processo TCE-PE nº 24100758-6, Relator: Conselheiro Marcos Loreto).</w:t>
      </w:r>
    </w:p>
    <w:p w14:paraId="1C4B511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Entre os benefícios da adoção da inversão de fases, a antecipação da habilitação contribui para um ambiente de maior transparência, permitindo que todas as empresas </w:t>
      </w:r>
    </w:p>
    <w:p w14:paraId="1A173C13" w14:textId="77777777" w:rsidR="00021384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possam competir em condições iguais. A transparência favorece também que todos os participantes estejam cientes dos critérios e requisitos necessários, evitando surpresas na fase de apresentação de propostas. Outra vantagem é a seleção mais criteriosa desde o início, pois o processo seletivo concentra-se na escolha de empresas mais qualificadas. Aquelas que possuem comprovada capacidade técnica e operacional são incentivadas a participar, resultando em uma concorrência de maior </w:t>
      </w:r>
    </w:p>
    <w:p w14:paraId="6D617FE8" w14:textId="77777777" w:rsidR="00021384" w:rsidRDefault="00021384" w:rsidP="00796047">
      <w:pPr>
        <w:ind w:firstLine="709"/>
        <w:jc w:val="both"/>
        <w:rPr>
          <w:rFonts w:ascii="Arial" w:hAnsi="Arial" w:cs="Arial"/>
          <w:noProof/>
        </w:rPr>
      </w:pPr>
    </w:p>
    <w:p w14:paraId="10737D6F" w14:textId="497A216F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lastRenderedPageBreak/>
        <w:t xml:space="preserve">qualidade, ou seja, afastando eventuais “aventureiros” que participam apenas da fase de lances, diminuindo sobremaneira os preços. </w:t>
      </w:r>
    </w:p>
    <w:p w14:paraId="3290C449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 xml:space="preserve">A escolha de fornecedores qualificados desde o início também contribui para a continuidade e eficiência dos serviços, evitando interrupções indesejadas. Ao evitar a </w:t>
      </w:r>
    </w:p>
    <w:p w14:paraId="69ADFB19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99FD222" w14:textId="5C72E7B3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participação de empresas não qualificadas, contribui ainda para uma definição de preço mais realista e alinhado com as reais demandas e exigências do Poder Executivo, evitando subestimações que poderiam comprometer a qualidade do serviço.</w:t>
      </w:r>
    </w:p>
    <w:p w14:paraId="434D2EC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 inversão da fase - habilitação e de apresentação das propostas/lances, é uma prática permitida pela Lei nº 14.133/2021, e sua motivação está relacionada a benefícios que visam otimizar o processo licitatório, aumentando a eficiência, a transparência e, por consequência, a competitividade. Aqui estão as principais motivações e benefícios dessa inversão:</w:t>
      </w:r>
    </w:p>
    <w:p w14:paraId="03086CA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lang w:val="pt-PT"/>
        </w:rPr>
      </w:pPr>
    </w:p>
    <w:p w14:paraId="753BF1EA" w14:textId="77777777" w:rsidR="00796047" w:rsidRPr="00E7362C" w:rsidRDefault="00796047" w:rsidP="003D2E54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Maior Eficiência e Agilidade no Processo</w:t>
      </w:r>
    </w:p>
    <w:p w14:paraId="17BC9C44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ind w:left="862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39C3A9A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Redução de custos e tempo: A inversão das fases possibilita que as propostas sejam abertas e analisadas antes da documentação de habilitação. Isso significa que, caso uma proposta seja desclassificada por algum motivo (por exemplo, preço muito alto ou falta de requisitos técnicos), a administração não perderá tempo e recursos analisando a documentação de habilitação de empresas que, de antemão, já seriam desclassificadas.</w:t>
      </w:r>
    </w:p>
    <w:p w14:paraId="22505A6A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Menos burocracia: A documentação de habilitação é exigida apenas dos licitantes cujas propostas foram consideradas vantajosas. Isso evita que se exija a documentação completa de empresas que não apresentaram uma proposta competitiva.</w:t>
      </w:r>
    </w:p>
    <w:p w14:paraId="7FA959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1EE78171" w14:textId="77777777" w:rsidR="00796047" w:rsidRDefault="00796047" w:rsidP="003D2E54">
      <w:pPr>
        <w:pStyle w:val="PargrafodaLista"/>
        <w:widowControl w:val="0"/>
        <w:numPr>
          <w:ilvl w:val="0"/>
          <w:numId w:val="6"/>
        </w:numPr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  <w:r w:rsidRPr="00C801C0">
        <w:rPr>
          <w:rFonts w:ascii="Arial" w:hAnsi="Arial" w:cs="Arial"/>
          <w:b/>
          <w:bCs/>
          <w:noProof/>
        </w:rPr>
        <w:t>Promoção da Competitividade</w:t>
      </w:r>
    </w:p>
    <w:p w14:paraId="325D8FB6" w14:textId="77777777" w:rsidR="00796047" w:rsidRPr="00C801C0" w:rsidRDefault="00796047" w:rsidP="00796047">
      <w:pPr>
        <w:pStyle w:val="PargrafodaLista"/>
        <w:widowControl w:val="0"/>
        <w:autoSpaceDE w:val="0"/>
        <w:autoSpaceDN w:val="0"/>
        <w:contextualSpacing w:val="0"/>
        <w:jc w:val="both"/>
        <w:rPr>
          <w:rFonts w:ascii="Arial" w:hAnsi="Arial" w:cs="Arial"/>
          <w:b/>
          <w:bCs/>
          <w:noProof/>
        </w:rPr>
      </w:pPr>
    </w:p>
    <w:p w14:paraId="4A5F13C8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Estímulo à participação: Como as empresas têm maior clareza sobre o que foi proposto financeiramente antes de se comprometer com a documentação de habilitação, isso pode gerar maior interesse nas licitações. O empresário não perde tempo e recursos na apresentação de documentos caso sua proposta financeira não seja competitiva.</w:t>
      </w:r>
    </w:p>
    <w:p w14:paraId="3C86B141" w14:textId="77777777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número de participantes: A inversão facilita a participação de um maior número de empresas, especialmente pequenas e médias, que podem ter mais dificuldades com a burocracia das fases iniciais.</w:t>
      </w:r>
    </w:p>
    <w:p w14:paraId="510E749D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29C9CC7" w14:textId="77777777" w:rsidR="00796047" w:rsidRDefault="00796047" w:rsidP="003D2E54">
      <w:pPr>
        <w:pStyle w:val="PargrafodaLista"/>
        <w:widowControl w:val="0"/>
        <w:numPr>
          <w:ilvl w:val="0"/>
          <w:numId w:val="6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Transparência e Maior Segurança Jurídica</w:t>
      </w:r>
    </w:p>
    <w:p w14:paraId="3D374DCB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0DB033E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Transparência no processo licitatório: A inversão permite que as propostas financeiras sejam apresentadas sem o risco de a documentação de habilitação</w:t>
      </w:r>
      <w:r>
        <w:rPr>
          <w:rFonts w:ascii="Arial" w:hAnsi="Arial" w:cs="Arial"/>
          <w:noProof/>
        </w:rPr>
        <w:t>.</w:t>
      </w:r>
    </w:p>
    <w:p w14:paraId="3BC2C4A9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influenciar o julgamento preliminar, garantindo que a decisão da administração se concentre unicamente no mérito da proposta.</w:t>
      </w:r>
    </w:p>
    <w:p w14:paraId="39FF4848" w14:textId="2D488D3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lastRenderedPageBreak/>
        <w:t>Segurança para os licitantes: Eles sabem que sua documentação será analisada apenas se a proposta for aceitável, evitando que se envolvam em custos desnecessários com a documentação, especialmente em licitações mais complexas.</w:t>
      </w:r>
    </w:p>
    <w:p w14:paraId="535D2315" w14:textId="2ACEA810" w:rsidR="00796047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304D7365" w14:textId="77777777" w:rsidR="00796047" w:rsidRPr="00E7362C" w:rsidRDefault="00796047" w:rsidP="003D2E54">
      <w:pPr>
        <w:pStyle w:val="PargrafodaLista"/>
        <w:widowControl w:val="0"/>
        <w:numPr>
          <w:ilvl w:val="0"/>
          <w:numId w:val="7"/>
        </w:numPr>
        <w:autoSpaceDE w:val="0"/>
        <w:autoSpaceDN w:val="0"/>
        <w:spacing w:before="120" w:after="12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Redução de Fraudes e Irregularidades</w:t>
      </w:r>
    </w:p>
    <w:p w14:paraId="2650AE41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Maior controle sobre os requisitos técnicos e legais: A inversão das fases pode ajudar a evitar que empresas desqualificadas cometam fraudes, pois elas só terão sua documentação analisada após a abertura das propostas, o que permite uma análise mais rigorosa de sua capacidade técnica e fiscal.</w:t>
      </w:r>
    </w:p>
    <w:p w14:paraId="0039AED0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Análise prévia das propostas: O foco inicial nas propostas financeiras também ajuda a identificar, de forma mais objetiva, se o critério do melhor preço ou técnica está sendo atendido, antes de avaliar a documentação de qualificação.</w:t>
      </w:r>
    </w:p>
    <w:p w14:paraId="3FF401B5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</w:p>
    <w:p w14:paraId="0EF253AD" w14:textId="77777777" w:rsidR="00796047" w:rsidRDefault="00796047" w:rsidP="003D2E54">
      <w:pPr>
        <w:pStyle w:val="PargrafodaLista"/>
        <w:widowControl w:val="0"/>
        <w:numPr>
          <w:ilvl w:val="0"/>
          <w:numId w:val="7"/>
        </w:numPr>
        <w:autoSpaceDE w:val="0"/>
        <w:autoSpaceDN w:val="0"/>
        <w:jc w:val="both"/>
        <w:rPr>
          <w:rFonts w:ascii="Arial" w:hAnsi="Arial" w:cs="Arial"/>
          <w:b/>
          <w:bCs/>
          <w:noProof/>
        </w:rPr>
      </w:pPr>
      <w:r w:rsidRPr="00E7362C">
        <w:rPr>
          <w:rFonts w:ascii="Arial" w:hAnsi="Arial" w:cs="Arial"/>
          <w:b/>
          <w:bCs/>
          <w:noProof/>
        </w:rPr>
        <w:t>Economia para a Administração Pública</w:t>
      </w:r>
    </w:p>
    <w:p w14:paraId="0180CA53" w14:textId="77777777" w:rsidR="00796047" w:rsidRPr="00E7362C" w:rsidRDefault="00796047" w:rsidP="00796047">
      <w:pPr>
        <w:pStyle w:val="PargrafodaLista"/>
        <w:widowControl w:val="0"/>
        <w:autoSpaceDE w:val="0"/>
        <w:autoSpaceDN w:val="0"/>
        <w:jc w:val="both"/>
        <w:rPr>
          <w:rFonts w:ascii="Arial" w:hAnsi="Arial" w:cs="Arial"/>
          <w:b/>
          <w:bCs/>
          <w:noProof/>
        </w:rPr>
      </w:pPr>
    </w:p>
    <w:p w14:paraId="44DE87A7" w14:textId="77777777" w:rsidR="00796047" w:rsidRPr="00C801C0" w:rsidRDefault="00796047" w:rsidP="00796047">
      <w:pPr>
        <w:ind w:firstLine="709"/>
        <w:jc w:val="both"/>
        <w:rPr>
          <w:rFonts w:ascii="Arial" w:hAnsi="Arial" w:cs="Arial"/>
          <w:noProof/>
        </w:rPr>
      </w:pPr>
      <w:r w:rsidRPr="00C801C0">
        <w:rPr>
          <w:rFonts w:ascii="Arial" w:hAnsi="Arial" w:cs="Arial"/>
          <w:noProof/>
        </w:rPr>
        <w:t>Economia de recursos: A administração pública evita realizar a análise de habilitação para licitantes que não têm chances reais de ganhar o certame, otimizando tempo e recursos no processo.</w:t>
      </w:r>
    </w:p>
    <w:p w14:paraId="666BAA12" w14:textId="3C7F241B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09007980" w14:textId="1F73669C" w:rsidR="008C11C8" w:rsidRPr="00796047" w:rsidRDefault="008C11C8" w:rsidP="008C11C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3</w:t>
      </w:r>
      <w:r w:rsidRPr="00796047">
        <w:rPr>
          <w:rFonts w:ascii="Arial" w:hAnsi="Arial" w:cs="Arial"/>
          <w:b/>
          <w:color w:val="auto"/>
          <w:sz w:val="28"/>
          <w:szCs w:val="28"/>
        </w:rPr>
        <w:t xml:space="preserve">. </w:t>
      </w:r>
      <w:r>
        <w:rPr>
          <w:rFonts w:ascii="Arial" w:hAnsi="Arial" w:cs="Arial"/>
          <w:b/>
          <w:color w:val="auto"/>
          <w:sz w:val="28"/>
          <w:szCs w:val="28"/>
        </w:rPr>
        <w:t>FUNDAMENTAÇÃO DA CONTRATAÇÃO</w:t>
      </w:r>
    </w:p>
    <w:p w14:paraId="7498F85F" w14:textId="79BE7AD6" w:rsidR="008C11C8" w:rsidRDefault="008C11C8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0CE9B9D6" w14:textId="77777777" w:rsidR="008C11C8" w:rsidRDefault="008C11C8" w:rsidP="008C11C8">
      <w:pPr>
        <w:ind w:firstLine="708"/>
        <w:rPr>
          <w:rFonts w:ascii="Arial" w:eastAsia="Times New Roman" w:hAnsi="Arial" w:cs="Arial"/>
        </w:rPr>
      </w:pPr>
    </w:p>
    <w:p w14:paraId="4A8769CB" w14:textId="6D5C6709" w:rsidR="008C11C8" w:rsidRPr="008C11C8" w:rsidRDefault="008C11C8" w:rsidP="008C11C8">
      <w:pPr>
        <w:ind w:firstLine="708"/>
        <w:rPr>
          <w:rFonts w:ascii="Arial" w:eastAsia="Times New Roman" w:hAnsi="Arial" w:cs="Arial"/>
        </w:rPr>
      </w:pPr>
      <w:r w:rsidRPr="008C11C8">
        <w:rPr>
          <w:rFonts w:ascii="Arial" w:eastAsia="Times New Roman" w:hAnsi="Arial" w:cs="Arial"/>
        </w:rPr>
        <w:t xml:space="preserve">A presente contratação fundamenta-se no </w:t>
      </w:r>
      <w:r w:rsidRPr="008C11C8">
        <w:rPr>
          <w:rFonts w:ascii="Arial" w:eastAsia="Times New Roman" w:hAnsi="Arial" w:cs="Arial"/>
          <w:bCs/>
        </w:rPr>
        <w:t>Estudo Técnico Preliminar – ETP nº 012/2026</w:t>
      </w:r>
      <w:r w:rsidRPr="008C11C8">
        <w:rPr>
          <w:rFonts w:ascii="Arial" w:eastAsia="Times New Roman" w:hAnsi="Arial" w:cs="Arial"/>
        </w:rPr>
        <w:t>, elaborado pelo Departamento de Engenharia do Município de Rio Bonito do Iguaçu.</w:t>
      </w:r>
    </w:p>
    <w:p w14:paraId="47F2718E" w14:textId="77777777" w:rsidR="008C11C8" w:rsidRPr="008C11C8" w:rsidRDefault="008C11C8" w:rsidP="008C11C8">
      <w:pPr>
        <w:rPr>
          <w:rFonts w:ascii="Arial" w:eastAsia="Times New Roman" w:hAnsi="Arial" w:cs="Arial"/>
        </w:rPr>
      </w:pPr>
      <w:r w:rsidRPr="008C11C8">
        <w:rPr>
          <w:rFonts w:ascii="Arial" w:eastAsia="Times New Roman" w:hAnsi="Arial" w:cs="Arial"/>
        </w:rPr>
        <w:t xml:space="preserve">A obra decorre da necessidade de </w:t>
      </w:r>
      <w:r w:rsidRPr="008C11C8">
        <w:rPr>
          <w:rFonts w:ascii="Arial" w:eastAsia="Times New Roman" w:hAnsi="Arial" w:cs="Arial"/>
          <w:bCs/>
        </w:rPr>
        <w:t>reconstrução da Capela Mortuária Municipal</w:t>
      </w:r>
      <w:r w:rsidRPr="008C11C8">
        <w:rPr>
          <w:rFonts w:ascii="Arial" w:eastAsia="Times New Roman" w:hAnsi="Arial" w:cs="Arial"/>
        </w:rPr>
        <w:t xml:space="preserve">, estrutura pública destruída em razão do </w:t>
      </w:r>
      <w:r w:rsidRPr="008C11C8">
        <w:rPr>
          <w:rFonts w:ascii="Arial" w:eastAsia="Times New Roman" w:hAnsi="Arial" w:cs="Arial"/>
          <w:bCs/>
        </w:rPr>
        <w:t>tornado ocorrido em 07 de novembro de</w:t>
      </w:r>
      <w:r w:rsidRPr="008C11C8">
        <w:rPr>
          <w:rFonts w:ascii="Arial" w:eastAsia="Times New Roman" w:hAnsi="Arial" w:cs="Arial"/>
          <w:b/>
          <w:bCs/>
        </w:rPr>
        <w:t xml:space="preserve"> </w:t>
      </w:r>
      <w:r w:rsidRPr="008C11C8">
        <w:rPr>
          <w:rFonts w:ascii="Arial" w:eastAsia="Times New Roman" w:hAnsi="Arial" w:cs="Arial"/>
          <w:bCs/>
        </w:rPr>
        <w:t>2025</w:t>
      </w:r>
      <w:r w:rsidRPr="008C11C8">
        <w:rPr>
          <w:rFonts w:ascii="Arial" w:eastAsia="Times New Roman" w:hAnsi="Arial" w:cs="Arial"/>
        </w:rPr>
        <w:t>, fenômeno climático que causou severos danos à infraestrutura pública municipal.</w:t>
      </w:r>
    </w:p>
    <w:p w14:paraId="3AFB2223" w14:textId="77777777" w:rsidR="008C11C8" w:rsidRPr="008C11C8" w:rsidRDefault="008C11C8" w:rsidP="008C11C8">
      <w:pPr>
        <w:rPr>
          <w:rFonts w:ascii="Arial" w:eastAsia="Times New Roman" w:hAnsi="Arial" w:cs="Arial"/>
        </w:rPr>
      </w:pPr>
      <w:r w:rsidRPr="008C11C8">
        <w:rPr>
          <w:rFonts w:ascii="Arial" w:eastAsia="Times New Roman" w:hAnsi="Arial" w:cs="Arial"/>
        </w:rPr>
        <w:t>A inexistência da referida edificação tem gerado dificuldades à população na realização de velórios e cerimônias fúnebres, sendo necessária a execução da obra para restabelecer serviço público essencial.</w:t>
      </w:r>
    </w:p>
    <w:p w14:paraId="4F59727A" w14:textId="77777777" w:rsidR="008C11C8" w:rsidRPr="008C11C8" w:rsidRDefault="008C11C8" w:rsidP="008C11C8">
      <w:pPr>
        <w:rPr>
          <w:rFonts w:ascii="Arial" w:eastAsia="Times New Roman" w:hAnsi="Arial" w:cs="Arial"/>
        </w:rPr>
      </w:pPr>
      <w:r w:rsidRPr="008C11C8">
        <w:rPr>
          <w:rFonts w:ascii="Arial" w:eastAsia="Times New Roman" w:hAnsi="Arial" w:cs="Arial"/>
        </w:rPr>
        <w:t xml:space="preserve">Os recursos para execução da obra foram disponibilizados pelo </w:t>
      </w:r>
      <w:r w:rsidRPr="008C11C8">
        <w:rPr>
          <w:rFonts w:ascii="Arial" w:eastAsia="Times New Roman" w:hAnsi="Arial" w:cs="Arial"/>
          <w:bCs/>
        </w:rPr>
        <w:t>Ministério da Integração e do Desenvolvimento Regional</w:t>
      </w:r>
      <w:r w:rsidRPr="008C11C8">
        <w:rPr>
          <w:rFonts w:ascii="Arial" w:eastAsia="Times New Roman" w:hAnsi="Arial" w:cs="Arial"/>
        </w:rPr>
        <w:t>.</w:t>
      </w:r>
    </w:p>
    <w:p w14:paraId="1B7B57E2" w14:textId="2A1C02E1" w:rsidR="008C11C8" w:rsidRDefault="008C11C8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4A804ACA" w14:textId="04FA1443" w:rsidR="00796047" w:rsidRPr="00796047" w:rsidRDefault="008C11C8" w:rsidP="00796047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4</w:t>
      </w:r>
      <w:r w:rsidR="00796047" w:rsidRPr="00796047">
        <w:rPr>
          <w:rFonts w:ascii="Arial" w:hAnsi="Arial" w:cs="Arial"/>
          <w:b/>
          <w:color w:val="auto"/>
          <w:sz w:val="28"/>
          <w:szCs w:val="28"/>
        </w:rPr>
        <w:t xml:space="preserve">. DESCRIÇÃO </w:t>
      </w:r>
      <w:r>
        <w:rPr>
          <w:rFonts w:ascii="Arial" w:hAnsi="Arial" w:cs="Arial"/>
          <w:b/>
          <w:color w:val="auto"/>
          <w:sz w:val="28"/>
          <w:szCs w:val="28"/>
        </w:rPr>
        <w:t>DA SOLUCÇÃO COMO UM TODO</w:t>
      </w:r>
    </w:p>
    <w:p w14:paraId="116F8E07" w14:textId="77777777" w:rsidR="008C11C8" w:rsidRPr="008C11C8" w:rsidRDefault="008C11C8" w:rsidP="008C11C8">
      <w:pPr>
        <w:pStyle w:val="NormalWeb"/>
        <w:ind w:firstLine="360"/>
        <w:rPr>
          <w:rFonts w:ascii="Arial" w:hAnsi="Arial" w:cs="Arial"/>
        </w:rPr>
      </w:pPr>
      <w:r w:rsidRPr="008C11C8">
        <w:rPr>
          <w:rFonts w:ascii="Arial" w:hAnsi="Arial" w:cs="Arial"/>
        </w:rPr>
        <w:t xml:space="preserve">A solução consiste na </w:t>
      </w:r>
      <w:r w:rsidRPr="008C11C8">
        <w:rPr>
          <w:rStyle w:val="Forte"/>
          <w:rFonts w:ascii="Arial" w:hAnsi="Arial" w:cs="Arial"/>
          <w:b w:val="0"/>
        </w:rPr>
        <w:t>execução integral da obra de construção da Capela Mortuária Municipal</w:t>
      </w:r>
      <w:r w:rsidRPr="008C11C8">
        <w:rPr>
          <w:rFonts w:ascii="Arial" w:hAnsi="Arial" w:cs="Arial"/>
        </w:rPr>
        <w:t>, compreendendo, entre outros serviços:</w:t>
      </w:r>
    </w:p>
    <w:p w14:paraId="7FA85677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serviços</w:t>
      </w:r>
      <w:proofErr w:type="gramEnd"/>
      <w:r w:rsidRPr="008C11C8">
        <w:rPr>
          <w:rFonts w:ascii="Arial" w:hAnsi="Arial" w:cs="Arial"/>
        </w:rPr>
        <w:t xml:space="preserve"> preliminares;</w:t>
      </w:r>
    </w:p>
    <w:p w14:paraId="780A0EB6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fundações</w:t>
      </w:r>
      <w:proofErr w:type="gramEnd"/>
      <w:r w:rsidRPr="008C11C8">
        <w:rPr>
          <w:rFonts w:ascii="Arial" w:hAnsi="Arial" w:cs="Arial"/>
        </w:rPr>
        <w:t>;</w:t>
      </w:r>
    </w:p>
    <w:p w14:paraId="34E34325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estrutura</w:t>
      </w:r>
      <w:proofErr w:type="gramEnd"/>
      <w:r w:rsidRPr="008C11C8">
        <w:rPr>
          <w:rFonts w:ascii="Arial" w:hAnsi="Arial" w:cs="Arial"/>
        </w:rPr>
        <w:t xml:space="preserve"> em concreto armado;</w:t>
      </w:r>
    </w:p>
    <w:p w14:paraId="0D93B2FE" w14:textId="5A253EA3" w:rsid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alvenaria</w:t>
      </w:r>
      <w:proofErr w:type="gramEnd"/>
      <w:r w:rsidRPr="008C11C8">
        <w:rPr>
          <w:rFonts w:ascii="Arial" w:hAnsi="Arial" w:cs="Arial"/>
        </w:rPr>
        <w:t>;</w:t>
      </w:r>
    </w:p>
    <w:p w14:paraId="61E0E46E" w14:textId="77777777" w:rsidR="008C11C8" w:rsidRPr="008C11C8" w:rsidRDefault="008C11C8" w:rsidP="008C11C8">
      <w:pPr>
        <w:pStyle w:val="NormalWeb"/>
        <w:rPr>
          <w:rFonts w:ascii="Arial" w:hAnsi="Arial" w:cs="Arial"/>
        </w:rPr>
      </w:pPr>
    </w:p>
    <w:p w14:paraId="764677DD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cobertura</w:t>
      </w:r>
      <w:proofErr w:type="gramEnd"/>
      <w:r w:rsidRPr="008C11C8">
        <w:rPr>
          <w:rFonts w:ascii="Arial" w:hAnsi="Arial" w:cs="Arial"/>
        </w:rPr>
        <w:t>;</w:t>
      </w:r>
    </w:p>
    <w:p w14:paraId="08713EF7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revestimentos</w:t>
      </w:r>
      <w:proofErr w:type="gramEnd"/>
      <w:r w:rsidRPr="008C11C8">
        <w:rPr>
          <w:rFonts w:ascii="Arial" w:hAnsi="Arial" w:cs="Arial"/>
        </w:rPr>
        <w:t xml:space="preserve"> internos e externos;</w:t>
      </w:r>
    </w:p>
    <w:p w14:paraId="7B894FEF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esquadrias</w:t>
      </w:r>
      <w:proofErr w:type="gramEnd"/>
      <w:r w:rsidRPr="008C11C8">
        <w:rPr>
          <w:rFonts w:ascii="Arial" w:hAnsi="Arial" w:cs="Arial"/>
        </w:rPr>
        <w:t>;</w:t>
      </w:r>
    </w:p>
    <w:p w14:paraId="5DCC8B98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instalações</w:t>
      </w:r>
      <w:proofErr w:type="gramEnd"/>
      <w:r w:rsidRPr="008C11C8">
        <w:rPr>
          <w:rFonts w:ascii="Arial" w:hAnsi="Arial" w:cs="Arial"/>
        </w:rPr>
        <w:t xml:space="preserve"> elétricas;</w:t>
      </w:r>
    </w:p>
    <w:p w14:paraId="0B142528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instalações</w:t>
      </w:r>
      <w:proofErr w:type="gramEnd"/>
      <w:r w:rsidRPr="008C11C8">
        <w:rPr>
          <w:rFonts w:ascii="Arial" w:hAnsi="Arial" w:cs="Arial"/>
        </w:rPr>
        <w:t xml:space="preserve"> </w:t>
      </w:r>
      <w:proofErr w:type="spellStart"/>
      <w:r w:rsidRPr="008C11C8">
        <w:rPr>
          <w:rFonts w:ascii="Arial" w:hAnsi="Arial" w:cs="Arial"/>
        </w:rPr>
        <w:t>hidrossanitárias</w:t>
      </w:r>
      <w:proofErr w:type="spellEnd"/>
      <w:r w:rsidRPr="008C11C8">
        <w:rPr>
          <w:rFonts w:ascii="Arial" w:hAnsi="Arial" w:cs="Arial"/>
        </w:rPr>
        <w:t>;</w:t>
      </w:r>
    </w:p>
    <w:p w14:paraId="1EE22854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sistema</w:t>
      </w:r>
      <w:proofErr w:type="gramEnd"/>
      <w:r w:rsidRPr="008C11C8">
        <w:rPr>
          <w:rFonts w:ascii="Arial" w:hAnsi="Arial" w:cs="Arial"/>
        </w:rPr>
        <w:t xml:space="preserve"> de drenagem;</w:t>
      </w:r>
    </w:p>
    <w:p w14:paraId="6531EC37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sanitários</w:t>
      </w:r>
      <w:proofErr w:type="gramEnd"/>
      <w:r w:rsidRPr="008C11C8">
        <w:rPr>
          <w:rFonts w:ascii="Arial" w:hAnsi="Arial" w:cs="Arial"/>
        </w:rPr>
        <w:t xml:space="preserve"> acessíveis;</w:t>
      </w:r>
    </w:p>
    <w:p w14:paraId="473FE1AE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calçadas</w:t>
      </w:r>
      <w:proofErr w:type="gramEnd"/>
      <w:r w:rsidRPr="008C11C8">
        <w:rPr>
          <w:rFonts w:ascii="Arial" w:hAnsi="Arial" w:cs="Arial"/>
        </w:rPr>
        <w:t xml:space="preserve"> com acessibilidade;</w:t>
      </w:r>
    </w:p>
    <w:p w14:paraId="78C1B908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urbanização</w:t>
      </w:r>
      <w:proofErr w:type="gramEnd"/>
      <w:r w:rsidRPr="008C11C8">
        <w:rPr>
          <w:rFonts w:ascii="Arial" w:hAnsi="Arial" w:cs="Arial"/>
        </w:rPr>
        <w:t xml:space="preserve"> externa;</w:t>
      </w:r>
    </w:p>
    <w:p w14:paraId="3AE46C88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estacionamento</w:t>
      </w:r>
      <w:proofErr w:type="gramEnd"/>
      <w:r w:rsidRPr="008C11C8">
        <w:rPr>
          <w:rFonts w:ascii="Arial" w:hAnsi="Arial" w:cs="Arial"/>
        </w:rPr>
        <w:t>;</w:t>
      </w:r>
    </w:p>
    <w:p w14:paraId="6824645C" w14:textId="77777777" w:rsidR="008C11C8" w:rsidRPr="008C11C8" w:rsidRDefault="008C11C8" w:rsidP="003D2E54">
      <w:pPr>
        <w:pStyle w:val="NormalWeb"/>
        <w:numPr>
          <w:ilvl w:val="0"/>
          <w:numId w:val="13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limpeza</w:t>
      </w:r>
      <w:proofErr w:type="gramEnd"/>
      <w:r w:rsidRPr="008C11C8">
        <w:rPr>
          <w:rFonts w:ascii="Arial" w:hAnsi="Arial" w:cs="Arial"/>
        </w:rPr>
        <w:t xml:space="preserve"> final da obra.</w:t>
      </w:r>
    </w:p>
    <w:p w14:paraId="572B1E26" w14:textId="77777777" w:rsidR="008C11C8" w:rsidRPr="008C11C8" w:rsidRDefault="008C11C8" w:rsidP="008C11C8">
      <w:pPr>
        <w:pStyle w:val="NormalWeb"/>
        <w:rPr>
          <w:rFonts w:ascii="Arial" w:hAnsi="Arial" w:cs="Arial"/>
        </w:rPr>
      </w:pPr>
      <w:r w:rsidRPr="008C11C8">
        <w:rPr>
          <w:rFonts w:ascii="Arial" w:hAnsi="Arial" w:cs="Arial"/>
        </w:rPr>
        <w:t>A obra deverá ser executada em estrita conformidade com:</w:t>
      </w:r>
    </w:p>
    <w:p w14:paraId="2C3073E5" w14:textId="77777777" w:rsidR="008C11C8" w:rsidRPr="008C11C8" w:rsidRDefault="008C11C8" w:rsidP="003D2E54">
      <w:pPr>
        <w:pStyle w:val="NormalWeb"/>
        <w:numPr>
          <w:ilvl w:val="0"/>
          <w:numId w:val="14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projetos</w:t>
      </w:r>
      <w:proofErr w:type="gramEnd"/>
      <w:r w:rsidRPr="008C11C8">
        <w:rPr>
          <w:rFonts w:ascii="Arial" w:hAnsi="Arial" w:cs="Arial"/>
        </w:rPr>
        <w:t xml:space="preserve"> executivos;</w:t>
      </w:r>
    </w:p>
    <w:p w14:paraId="59DAD4BB" w14:textId="77777777" w:rsidR="008C11C8" w:rsidRPr="008C11C8" w:rsidRDefault="008C11C8" w:rsidP="003D2E54">
      <w:pPr>
        <w:pStyle w:val="NormalWeb"/>
        <w:numPr>
          <w:ilvl w:val="0"/>
          <w:numId w:val="14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memorial</w:t>
      </w:r>
      <w:proofErr w:type="gramEnd"/>
      <w:r w:rsidRPr="008C11C8">
        <w:rPr>
          <w:rFonts w:ascii="Arial" w:hAnsi="Arial" w:cs="Arial"/>
        </w:rPr>
        <w:t xml:space="preserve"> descritivo;</w:t>
      </w:r>
    </w:p>
    <w:p w14:paraId="3B200125" w14:textId="77777777" w:rsidR="008C11C8" w:rsidRPr="008C11C8" w:rsidRDefault="008C11C8" w:rsidP="003D2E54">
      <w:pPr>
        <w:pStyle w:val="NormalWeb"/>
        <w:numPr>
          <w:ilvl w:val="0"/>
          <w:numId w:val="14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planilha</w:t>
      </w:r>
      <w:proofErr w:type="gramEnd"/>
      <w:r w:rsidRPr="008C11C8">
        <w:rPr>
          <w:rFonts w:ascii="Arial" w:hAnsi="Arial" w:cs="Arial"/>
        </w:rPr>
        <w:t xml:space="preserve"> orçamentária;</w:t>
      </w:r>
    </w:p>
    <w:p w14:paraId="55D8C1E8" w14:textId="77777777" w:rsidR="008C11C8" w:rsidRPr="008C11C8" w:rsidRDefault="008C11C8" w:rsidP="003D2E54">
      <w:pPr>
        <w:pStyle w:val="NormalWeb"/>
        <w:numPr>
          <w:ilvl w:val="0"/>
          <w:numId w:val="14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cronograma</w:t>
      </w:r>
      <w:proofErr w:type="gramEnd"/>
      <w:r w:rsidRPr="008C11C8">
        <w:rPr>
          <w:rFonts w:ascii="Arial" w:hAnsi="Arial" w:cs="Arial"/>
        </w:rPr>
        <w:t xml:space="preserve"> físico-financeiro;</w:t>
      </w:r>
    </w:p>
    <w:p w14:paraId="7793B679" w14:textId="77777777" w:rsidR="008C11C8" w:rsidRPr="008C11C8" w:rsidRDefault="008C11C8" w:rsidP="003D2E54">
      <w:pPr>
        <w:pStyle w:val="NormalWeb"/>
        <w:numPr>
          <w:ilvl w:val="0"/>
          <w:numId w:val="14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normas</w:t>
      </w:r>
      <w:proofErr w:type="gramEnd"/>
      <w:r w:rsidRPr="008C11C8">
        <w:rPr>
          <w:rFonts w:ascii="Arial" w:hAnsi="Arial" w:cs="Arial"/>
        </w:rPr>
        <w:t xml:space="preserve"> técnicas vigentes.</w:t>
      </w:r>
    </w:p>
    <w:p w14:paraId="1399DB49" w14:textId="58AD4BFE" w:rsidR="00021384" w:rsidRPr="00021384" w:rsidRDefault="008C11C8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5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LOCALIZAÇÃO DA OBRA</w:t>
      </w:r>
    </w:p>
    <w:p w14:paraId="44914554" w14:textId="7C4B2D7E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56572B3B" w14:textId="77777777" w:rsidR="008C11C8" w:rsidRPr="00925746" w:rsidRDefault="008C11C8" w:rsidP="008C11C8">
      <w:pPr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Cs/>
          <w:lang w:eastAsia="en-US"/>
        </w:rPr>
        <w:t xml:space="preserve">Rua Tiradentes, </w:t>
      </w:r>
      <w:proofErr w:type="gramStart"/>
      <w:r>
        <w:rPr>
          <w:rFonts w:ascii="Arial" w:eastAsiaTheme="minorHAnsi" w:hAnsi="Arial" w:cs="Arial"/>
          <w:bCs/>
          <w:lang w:eastAsia="en-US"/>
        </w:rPr>
        <w:t>n.º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 979 - Centro</w:t>
      </w:r>
    </w:p>
    <w:p w14:paraId="3F35EC65" w14:textId="68EE4F3F" w:rsidR="00796047" w:rsidRDefault="00796047" w:rsidP="00CC5C19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17DDD6B5" w14:textId="78DE1DF3" w:rsidR="008C11C8" w:rsidRPr="00021384" w:rsidRDefault="008C11C8" w:rsidP="008C11C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6</w:t>
      </w:r>
      <w:r w:rsidRPr="00021384">
        <w:rPr>
          <w:rFonts w:ascii="Arial" w:hAnsi="Arial" w:cs="Arial"/>
          <w:b/>
          <w:color w:val="auto"/>
          <w:sz w:val="28"/>
          <w:szCs w:val="28"/>
        </w:rPr>
        <w:t xml:space="preserve">. </w:t>
      </w:r>
      <w:r>
        <w:rPr>
          <w:rFonts w:ascii="Arial" w:hAnsi="Arial" w:cs="Arial"/>
          <w:b/>
          <w:color w:val="auto"/>
          <w:sz w:val="28"/>
          <w:szCs w:val="28"/>
        </w:rPr>
        <w:t>REQUISITOS DA CONTRATAÇÃO</w:t>
      </w:r>
    </w:p>
    <w:p w14:paraId="7187BE4A" w14:textId="77777777" w:rsidR="008C11C8" w:rsidRPr="008C11C8" w:rsidRDefault="008C11C8" w:rsidP="008C11C8">
      <w:pPr>
        <w:pStyle w:val="NormalWeb"/>
        <w:ind w:firstLine="360"/>
        <w:rPr>
          <w:rFonts w:ascii="Arial" w:hAnsi="Arial" w:cs="Arial"/>
        </w:rPr>
      </w:pPr>
      <w:r w:rsidRPr="008C11C8">
        <w:rPr>
          <w:rFonts w:ascii="Arial" w:hAnsi="Arial" w:cs="Arial"/>
        </w:rPr>
        <w:t>A empresa contratada deverá atender aos seguintes requisitos mínimos:</w:t>
      </w:r>
    </w:p>
    <w:p w14:paraId="7F9C0075" w14:textId="77777777" w:rsidR="008C11C8" w:rsidRPr="008C11C8" w:rsidRDefault="008C11C8" w:rsidP="003D2E54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execução</w:t>
      </w:r>
      <w:proofErr w:type="gramEnd"/>
      <w:r w:rsidRPr="008C11C8">
        <w:rPr>
          <w:rFonts w:ascii="Arial" w:hAnsi="Arial" w:cs="Arial"/>
        </w:rPr>
        <w:t xml:space="preserve"> da obra conforme os projetos técnicos fornecidos pela Administração;</w:t>
      </w:r>
    </w:p>
    <w:p w14:paraId="1ECA9825" w14:textId="77777777" w:rsidR="008C11C8" w:rsidRPr="008C11C8" w:rsidRDefault="008C11C8" w:rsidP="003D2E54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cumprimento</w:t>
      </w:r>
      <w:proofErr w:type="gramEnd"/>
      <w:r w:rsidRPr="008C11C8">
        <w:rPr>
          <w:rFonts w:ascii="Arial" w:hAnsi="Arial" w:cs="Arial"/>
        </w:rPr>
        <w:t xml:space="preserve"> das normas da ABNT aplicáveis à construção civil;</w:t>
      </w:r>
    </w:p>
    <w:p w14:paraId="5D3B7EDC" w14:textId="77777777" w:rsidR="008C11C8" w:rsidRPr="008C11C8" w:rsidRDefault="008C11C8" w:rsidP="003D2E54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atendimento</w:t>
      </w:r>
      <w:proofErr w:type="gramEnd"/>
      <w:r w:rsidRPr="008C11C8">
        <w:rPr>
          <w:rFonts w:ascii="Arial" w:hAnsi="Arial" w:cs="Arial"/>
        </w:rPr>
        <w:t xml:space="preserve"> à </w:t>
      </w:r>
      <w:r w:rsidRPr="008C11C8">
        <w:rPr>
          <w:rStyle w:val="Forte"/>
          <w:rFonts w:ascii="Arial" w:hAnsi="Arial" w:cs="Arial"/>
          <w:b w:val="0"/>
        </w:rPr>
        <w:t>NBR 9050 – Acessibilidade</w:t>
      </w:r>
      <w:r w:rsidRPr="008C11C8">
        <w:rPr>
          <w:rFonts w:ascii="Arial" w:hAnsi="Arial" w:cs="Arial"/>
        </w:rPr>
        <w:t>;</w:t>
      </w:r>
    </w:p>
    <w:p w14:paraId="4E7E9955" w14:textId="77777777" w:rsidR="008C11C8" w:rsidRPr="008C11C8" w:rsidRDefault="008C11C8" w:rsidP="003D2E54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observância</w:t>
      </w:r>
      <w:proofErr w:type="gramEnd"/>
      <w:r w:rsidRPr="008C11C8">
        <w:rPr>
          <w:rFonts w:ascii="Arial" w:hAnsi="Arial" w:cs="Arial"/>
        </w:rPr>
        <w:t xml:space="preserve"> das normas de segurança do trabalho;</w:t>
      </w:r>
    </w:p>
    <w:p w14:paraId="69CD42CB" w14:textId="77777777" w:rsidR="008C11C8" w:rsidRPr="008C11C8" w:rsidRDefault="008C11C8" w:rsidP="003D2E54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utilização</w:t>
      </w:r>
      <w:proofErr w:type="gramEnd"/>
      <w:r w:rsidRPr="008C11C8">
        <w:rPr>
          <w:rFonts w:ascii="Arial" w:hAnsi="Arial" w:cs="Arial"/>
        </w:rPr>
        <w:t xml:space="preserve"> de materiais de qualidade compatíveis com obras públicas;</w:t>
      </w:r>
    </w:p>
    <w:p w14:paraId="02885BB0" w14:textId="77777777" w:rsidR="008C11C8" w:rsidRPr="008C11C8" w:rsidRDefault="008C11C8" w:rsidP="003D2E54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cumprimento</w:t>
      </w:r>
      <w:proofErr w:type="gramEnd"/>
      <w:r w:rsidRPr="008C11C8">
        <w:rPr>
          <w:rFonts w:ascii="Arial" w:hAnsi="Arial" w:cs="Arial"/>
        </w:rPr>
        <w:t xml:space="preserve"> do cronograma físico-financeiro;</w:t>
      </w:r>
    </w:p>
    <w:p w14:paraId="44321EAB" w14:textId="77777777" w:rsidR="008C11C8" w:rsidRPr="008C11C8" w:rsidRDefault="008C11C8" w:rsidP="003D2E54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apresentação</w:t>
      </w:r>
      <w:proofErr w:type="gramEnd"/>
      <w:r w:rsidRPr="008C11C8">
        <w:rPr>
          <w:rFonts w:ascii="Arial" w:hAnsi="Arial" w:cs="Arial"/>
        </w:rPr>
        <w:t xml:space="preserve"> de </w:t>
      </w:r>
      <w:r w:rsidRPr="008C11C8">
        <w:rPr>
          <w:rStyle w:val="Forte"/>
          <w:rFonts w:ascii="Arial" w:hAnsi="Arial" w:cs="Arial"/>
          <w:b w:val="0"/>
        </w:rPr>
        <w:t>ART ou RRT</w:t>
      </w:r>
      <w:r w:rsidRPr="008C11C8">
        <w:rPr>
          <w:rFonts w:ascii="Arial" w:hAnsi="Arial" w:cs="Arial"/>
        </w:rPr>
        <w:t xml:space="preserve"> de responsabilidade técnica;</w:t>
      </w:r>
    </w:p>
    <w:p w14:paraId="51CF54A6" w14:textId="2AC3EE03" w:rsidR="008C11C8" w:rsidRDefault="008C11C8" w:rsidP="003D2E54">
      <w:pPr>
        <w:pStyle w:val="NormalWeb"/>
        <w:numPr>
          <w:ilvl w:val="0"/>
          <w:numId w:val="15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atendimento</w:t>
      </w:r>
      <w:proofErr w:type="gramEnd"/>
      <w:r w:rsidRPr="008C11C8">
        <w:rPr>
          <w:rFonts w:ascii="Arial" w:hAnsi="Arial" w:cs="Arial"/>
        </w:rPr>
        <w:t xml:space="preserve"> às normas ambientais aplicáveis.</w:t>
      </w:r>
    </w:p>
    <w:p w14:paraId="6DE2A0A0" w14:textId="3F58D20A" w:rsidR="008C11C8" w:rsidRPr="00021384" w:rsidRDefault="008C11C8" w:rsidP="008C11C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7</w:t>
      </w:r>
      <w:r w:rsidRPr="00021384">
        <w:rPr>
          <w:rFonts w:ascii="Arial" w:hAnsi="Arial" w:cs="Arial"/>
          <w:b/>
          <w:color w:val="auto"/>
          <w:sz w:val="28"/>
          <w:szCs w:val="28"/>
        </w:rPr>
        <w:t xml:space="preserve">. </w:t>
      </w:r>
      <w:r>
        <w:rPr>
          <w:rFonts w:ascii="Arial" w:hAnsi="Arial" w:cs="Arial"/>
          <w:b/>
          <w:color w:val="auto"/>
          <w:sz w:val="28"/>
          <w:szCs w:val="28"/>
        </w:rPr>
        <w:t>MODELO DE EXECUÇÃO DO OBJETO</w:t>
      </w:r>
    </w:p>
    <w:p w14:paraId="650D614A" w14:textId="77777777" w:rsidR="008C11C8" w:rsidRPr="008C11C8" w:rsidRDefault="008C11C8" w:rsidP="008C11C8">
      <w:pPr>
        <w:pStyle w:val="NormalWeb"/>
        <w:ind w:firstLine="708"/>
        <w:rPr>
          <w:rFonts w:ascii="Arial" w:hAnsi="Arial" w:cs="Arial"/>
        </w:rPr>
      </w:pPr>
      <w:r w:rsidRPr="008C11C8">
        <w:rPr>
          <w:rFonts w:ascii="Arial" w:hAnsi="Arial" w:cs="Arial"/>
        </w:rPr>
        <w:t xml:space="preserve">A execução da obra ocorrerá sob regime de </w:t>
      </w:r>
      <w:r w:rsidRPr="008C11C8">
        <w:rPr>
          <w:rStyle w:val="Forte"/>
          <w:rFonts w:ascii="Arial" w:hAnsi="Arial" w:cs="Arial"/>
          <w:b w:val="0"/>
        </w:rPr>
        <w:t>empreitada por preço global</w:t>
      </w:r>
      <w:r w:rsidRPr="008C11C8">
        <w:rPr>
          <w:rFonts w:ascii="Arial" w:hAnsi="Arial" w:cs="Arial"/>
        </w:rPr>
        <w:t>, compreendendo todos os serviços, materiais, equipamentos e mão de obra necessários para entrega da obra completamente concluída e em condições de funcionamento.</w:t>
      </w:r>
    </w:p>
    <w:p w14:paraId="1124B2F1" w14:textId="77777777" w:rsidR="008C11C8" w:rsidRDefault="008C11C8" w:rsidP="008C11C8">
      <w:pPr>
        <w:pStyle w:val="NormalWeb"/>
        <w:rPr>
          <w:rFonts w:ascii="Arial" w:hAnsi="Arial" w:cs="Arial"/>
        </w:rPr>
      </w:pPr>
    </w:p>
    <w:p w14:paraId="4D5A47DF" w14:textId="6E85769F" w:rsidR="008C11C8" w:rsidRPr="008C11C8" w:rsidRDefault="008C11C8" w:rsidP="008C11C8">
      <w:pPr>
        <w:pStyle w:val="NormalWeb"/>
        <w:rPr>
          <w:rFonts w:ascii="Arial" w:hAnsi="Arial" w:cs="Arial"/>
        </w:rPr>
      </w:pPr>
      <w:r w:rsidRPr="008C11C8">
        <w:rPr>
          <w:rFonts w:ascii="Arial" w:hAnsi="Arial" w:cs="Arial"/>
        </w:rPr>
        <w:t>A contratada será responsável por:</w:t>
      </w:r>
    </w:p>
    <w:p w14:paraId="1B8416BF" w14:textId="77777777" w:rsidR="008C11C8" w:rsidRPr="008C11C8" w:rsidRDefault="008C11C8" w:rsidP="003D2E54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mobilização</w:t>
      </w:r>
      <w:proofErr w:type="gramEnd"/>
      <w:r w:rsidRPr="008C11C8">
        <w:rPr>
          <w:rFonts w:ascii="Arial" w:hAnsi="Arial" w:cs="Arial"/>
        </w:rPr>
        <w:t xml:space="preserve"> de equipe e equipamentos;</w:t>
      </w:r>
    </w:p>
    <w:p w14:paraId="356963F8" w14:textId="77777777" w:rsidR="008C11C8" w:rsidRPr="008C11C8" w:rsidRDefault="008C11C8" w:rsidP="003D2E54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execução</w:t>
      </w:r>
      <w:proofErr w:type="gramEnd"/>
      <w:r w:rsidRPr="008C11C8">
        <w:rPr>
          <w:rFonts w:ascii="Arial" w:hAnsi="Arial" w:cs="Arial"/>
        </w:rPr>
        <w:t xml:space="preserve"> integral dos serviços;</w:t>
      </w:r>
    </w:p>
    <w:p w14:paraId="272CFEFB" w14:textId="77777777" w:rsidR="008C11C8" w:rsidRPr="008C11C8" w:rsidRDefault="008C11C8" w:rsidP="003D2E54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fornecimento</w:t>
      </w:r>
      <w:proofErr w:type="gramEnd"/>
      <w:r w:rsidRPr="008C11C8">
        <w:rPr>
          <w:rFonts w:ascii="Arial" w:hAnsi="Arial" w:cs="Arial"/>
        </w:rPr>
        <w:t xml:space="preserve"> de materiais;</w:t>
      </w:r>
    </w:p>
    <w:p w14:paraId="043EAD84" w14:textId="77777777" w:rsidR="008C11C8" w:rsidRPr="008C11C8" w:rsidRDefault="008C11C8" w:rsidP="003D2E54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controle</w:t>
      </w:r>
      <w:proofErr w:type="gramEnd"/>
      <w:r w:rsidRPr="008C11C8">
        <w:rPr>
          <w:rFonts w:ascii="Arial" w:hAnsi="Arial" w:cs="Arial"/>
        </w:rPr>
        <w:t xml:space="preserve"> tecnológico;</w:t>
      </w:r>
    </w:p>
    <w:p w14:paraId="73935B9F" w14:textId="77777777" w:rsidR="008C11C8" w:rsidRPr="008C11C8" w:rsidRDefault="008C11C8" w:rsidP="003D2E54">
      <w:pPr>
        <w:pStyle w:val="NormalWeb"/>
        <w:numPr>
          <w:ilvl w:val="0"/>
          <w:numId w:val="16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garantia</w:t>
      </w:r>
      <w:proofErr w:type="gramEnd"/>
      <w:r w:rsidRPr="008C11C8">
        <w:rPr>
          <w:rFonts w:ascii="Arial" w:hAnsi="Arial" w:cs="Arial"/>
        </w:rPr>
        <w:t xml:space="preserve"> da qualidade da obra.</w:t>
      </w:r>
    </w:p>
    <w:p w14:paraId="772EC537" w14:textId="77777777" w:rsidR="008C11C8" w:rsidRPr="008C11C8" w:rsidRDefault="008C11C8" w:rsidP="008C11C8">
      <w:pPr>
        <w:pStyle w:val="NormalWeb"/>
        <w:rPr>
          <w:rFonts w:ascii="Arial" w:hAnsi="Arial" w:cs="Arial"/>
        </w:rPr>
      </w:pPr>
      <w:r w:rsidRPr="008C11C8">
        <w:rPr>
          <w:rFonts w:ascii="Arial" w:hAnsi="Arial" w:cs="Arial"/>
        </w:rPr>
        <w:t>A obra deverá ser executada conforme:</w:t>
      </w:r>
    </w:p>
    <w:p w14:paraId="5850C2E5" w14:textId="77777777" w:rsidR="008C11C8" w:rsidRPr="008C11C8" w:rsidRDefault="008C11C8" w:rsidP="003D2E54">
      <w:pPr>
        <w:pStyle w:val="NormalWeb"/>
        <w:numPr>
          <w:ilvl w:val="0"/>
          <w:numId w:val="17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cronograma</w:t>
      </w:r>
      <w:proofErr w:type="gramEnd"/>
      <w:r w:rsidRPr="008C11C8">
        <w:rPr>
          <w:rFonts w:ascii="Arial" w:hAnsi="Arial" w:cs="Arial"/>
        </w:rPr>
        <w:t xml:space="preserve"> físico-financeiro;</w:t>
      </w:r>
    </w:p>
    <w:p w14:paraId="2D51A508" w14:textId="77777777" w:rsidR="008C11C8" w:rsidRPr="008C11C8" w:rsidRDefault="008C11C8" w:rsidP="003D2E54">
      <w:pPr>
        <w:pStyle w:val="NormalWeb"/>
        <w:numPr>
          <w:ilvl w:val="0"/>
          <w:numId w:val="17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medições</w:t>
      </w:r>
      <w:proofErr w:type="gramEnd"/>
      <w:r w:rsidRPr="008C11C8">
        <w:rPr>
          <w:rFonts w:ascii="Arial" w:hAnsi="Arial" w:cs="Arial"/>
        </w:rPr>
        <w:t xml:space="preserve"> mensais;</w:t>
      </w:r>
    </w:p>
    <w:p w14:paraId="3034F594" w14:textId="77777777" w:rsidR="008C11C8" w:rsidRPr="008C11C8" w:rsidRDefault="008C11C8" w:rsidP="003D2E54">
      <w:pPr>
        <w:pStyle w:val="NormalWeb"/>
        <w:numPr>
          <w:ilvl w:val="0"/>
          <w:numId w:val="17"/>
        </w:numPr>
        <w:rPr>
          <w:rFonts w:ascii="Arial" w:hAnsi="Arial" w:cs="Arial"/>
        </w:rPr>
      </w:pPr>
      <w:proofErr w:type="gramStart"/>
      <w:r w:rsidRPr="008C11C8">
        <w:rPr>
          <w:rFonts w:ascii="Arial" w:hAnsi="Arial" w:cs="Arial"/>
        </w:rPr>
        <w:t>fiscalização</w:t>
      </w:r>
      <w:proofErr w:type="gramEnd"/>
      <w:r w:rsidRPr="008C11C8">
        <w:rPr>
          <w:rFonts w:ascii="Arial" w:hAnsi="Arial" w:cs="Arial"/>
        </w:rPr>
        <w:t xml:space="preserve"> do Departamento de Engenharia.</w:t>
      </w:r>
    </w:p>
    <w:p w14:paraId="64307D61" w14:textId="7438FA57" w:rsidR="00021384" w:rsidRPr="00021384" w:rsidRDefault="008C11C8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8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PRAZO DE VIGÊNCIA, EXECUÇÃO E PRORROGAÇÃO</w:t>
      </w:r>
    </w:p>
    <w:p w14:paraId="3346CDF4" w14:textId="51730D67" w:rsidR="00021384" w:rsidRPr="00021384" w:rsidRDefault="00021384" w:rsidP="003D2E54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execução da obra:</w:t>
      </w:r>
      <w:r w:rsidRPr="00021384">
        <w:rPr>
          <w:rFonts w:ascii="Arial" w:hAnsi="Arial" w:cs="Arial"/>
        </w:rPr>
        <w:t xml:space="preserve"> conforme cronograma físico-financeiro aprovado, estimado em até </w:t>
      </w:r>
      <w:r>
        <w:rPr>
          <w:rFonts w:ascii="Arial" w:hAnsi="Arial" w:cs="Arial"/>
        </w:rPr>
        <w:t>0</w:t>
      </w:r>
      <w:r w:rsidR="008C11C8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 (</w:t>
      </w:r>
      <w:r w:rsidR="001F4099">
        <w:rPr>
          <w:rFonts w:ascii="Arial" w:hAnsi="Arial" w:cs="Arial"/>
        </w:rPr>
        <w:t>Oito</w:t>
      </w:r>
      <w:r>
        <w:rPr>
          <w:rFonts w:ascii="Arial" w:hAnsi="Arial" w:cs="Arial"/>
        </w:rPr>
        <w:t xml:space="preserve">) </w:t>
      </w:r>
      <w:r w:rsidRPr="00021384">
        <w:rPr>
          <w:rFonts w:ascii="Arial" w:hAnsi="Arial" w:cs="Arial"/>
        </w:rPr>
        <w:t>meses, contados da</w:t>
      </w:r>
      <w:r>
        <w:rPr>
          <w:rFonts w:ascii="Arial" w:hAnsi="Arial" w:cs="Arial"/>
        </w:rPr>
        <w:t xml:space="preserve"> assinatura do contrato.</w:t>
      </w:r>
    </w:p>
    <w:p w14:paraId="3E57C9B4" w14:textId="52E75DB8" w:rsidR="00021384" w:rsidRPr="00021384" w:rsidRDefault="00021384" w:rsidP="003D2E54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Prazo de vigência do contrato:</w:t>
      </w:r>
      <w:r w:rsidRPr="000213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12 (Doze) meses </w:t>
      </w:r>
    </w:p>
    <w:p w14:paraId="48E1E3D8" w14:textId="77777777" w:rsidR="00021384" w:rsidRPr="00021384" w:rsidRDefault="00021384" w:rsidP="003D2E54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021384">
        <w:rPr>
          <w:rStyle w:val="Forte"/>
          <w:rFonts w:ascii="Arial" w:hAnsi="Arial" w:cs="Arial"/>
        </w:rPr>
        <w:t>Prorrogação:</w:t>
      </w:r>
      <w:r w:rsidRPr="00021384">
        <w:rPr>
          <w:rFonts w:ascii="Arial" w:hAnsi="Arial" w:cs="Arial"/>
        </w:rPr>
        <w:t xml:space="preserve"> poderá ocorrer nos termos do art. 107 da Lei nº 14.133/2021, mediante justificativa técnica e interesse da Administração.</w:t>
      </w:r>
    </w:p>
    <w:p w14:paraId="4099AB6F" w14:textId="6341AEAA" w:rsidR="00021384" w:rsidRPr="00021384" w:rsidRDefault="00FC4A7B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9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PREVISÃO ORÇAMENTÁRIA</w:t>
      </w:r>
      <w:r w:rsidR="001F4099">
        <w:rPr>
          <w:rFonts w:ascii="Arial" w:hAnsi="Arial" w:cs="Arial"/>
          <w:b/>
          <w:color w:val="auto"/>
          <w:sz w:val="28"/>
          <w:szCs w:val="28"/>
        </w:rPr>
        <w:t xml:space="preserve"> E VALOR ESTIMADO</w:t>
      </w:r>
    </w:p>
    <w:p w14:paraId="62529248" w14:textId="0BDA1F2F" w:rsidR="00021384" w:rsidRDefault="00021384" w:rsidP="005B2FC1">
      <w:pPr>
        <w:pStyle w:val="NormalWeb"/>
        <w:ind w:firstLine="708"/>
        <w:jc w:val="both"/>
      </w:pPr>
      <w:r w:rsidRPr="00021384">
        <w:rPr>
          <w:rFonts w:ascii="Arial" w:hAnsi="Arial" w:cs="Arial"/>
        </w:rPr>
        <w:t>O valor estimado da contratação é de</w:t>
      </w:r>
      <w:r w:rsidR="005B2FC1">
        <w:rPr>
          <w:rFonts w:ascii="Arial" w:hAnsi="Arial" w:cs="Arial"/>
        </w:rPr>
        <w:t xml:space="preserve"> </w:t>
      </w:r>
      <w:r w:rsidR="001F4099" w:rsidRPr="001F4099">
        <w:rPr>
          <w:rFonts w:ascii="Arial" w:hAnsi="Arial" w:cs="Arial"/>
          <w:b/>
        </w:rPr>
        <w:t>R$ 1.265.942,83 (Um milhão duzentos e sessenta e cinco mil, novecentos e quarenta e dois reais e oitenta e três centavos)</w:t>
      </w:r>
      <w:r w:rsidR="001F4099">
        <w:rPr>
          <w:rFonts w:ascii="Arial" w:hAnsi="Arial" w:cs="Arial"/>
        </w:rPr>
        <w:t xml:space="preserve"> </w:t>
      </w:r>
      <w:proofErr w:type="gramStart"/>
      <w:r w:rsidRPr="00021384">
        <w:rPr>
          <w:rFonts w:ascii="Arial" w:hAnsi="Arial" w:cs="Arial"/>
        </w:rPr>
        <w:t>com</w:t>
      </w:r>
      <w:proofErr w:type="gramEnd"/>
      <w:r w:rsidRPr="00021384">
        <w:rPr>
          <w:rFonts w:ascii="Arial" w:hAnsi="Arial" w:cs="Arial"/>
        </w:rPr>
        <w:t xml:space="preserve"> recursos previstos na Lei Orçamentária Anual vigente, conforme dotação orçamentária constante do processo</w:t>
      </w:r>
      <w:r>
        <w:t>.</w:t>
      </w:r>
    </w:p>
    <w:p w14:paraId="07ECF437" w14:textId="498531A7" w:rsidR="00021384" w:rsidRPr="00021384" w:rsidRDefault="00FC4A7B" w:rsidP="00021384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10</w:t>
      </w:r>
      <w:r w:rsidR="00021384" w:rsidRPr="00021384">
        <w:rPr>
          <w:rFonts w:ascii="Arial" w:hAnsi="Arial" w:cs="Arial"/>
          <w:b/>
          <w:color w:val="auto"/>
          <w:sz w:val="28"/>
          <w:szCs w:val="28"/>
        </w:rPr>
        <w:t>. REQUISITOS DA CONTRATAÇÃO</w:t>
      </w:r>
    </w:p>
    <w:p w14:paraId="2861A472" w14:textId="77777777" w:rsidR="00021384" w:rsidRPr="00021384" w:rsidRDefault="00021384" w:rsidP="00021384">
      <w:pPr>
        <w:pStyle w:val="NormalWeb"/>
        <w:rPr>
          <w:rFonts w:ascii="Arial" w:hAnsi="Arial" w:cs="Arial"/>
        </w:rPr>
      </w:pPr>
      <w:r w:rsidRPr="00021384">
        <w:rPr>
          <w:rFonts w:ascii="Arial" w:hAnsi="Arial" w:cs="Arial"/>
        </w:rPr>
        <w:t>A contratada deverá:</w:t>
      </w:r>
    </w:p>
    <w:p w14:paraId="44EE6150" w14:textId="77777777" w:rsidR="00021384" w:rsidRPr="00021384" w:rsidRDefault="00021384" w:rsidP="003D2E54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Possuir registro ativo no CREA/CAU;</w:t>
      </w:r>
    </w:p>
    <w:p w14:paraId="081800E0" w14:textId="77777777" w:rsidR="00021384" w:rsidRPr="00021384" w:rsidRDefault="00021384" w:rsidP="003D2E54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Comprovar capacidade técnica compatível com o objeto;</w:t>
      </w:r>
    </w:p>
    <w:p w14:paraId="1BE63771" w14:textId="77777777" w:rsidR="00021384" w:rsidRPr="00021384" w:rsidRDefault="00021384" w:rsidP="003D2E54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Atender às normas técnicas da ABNT;</w:t>
      </w:r>
    </w:p>
    <w:p w14:paraId="69E9A804" w14:textId="77777777" w:rsidR="00021384" w:rsidRPr="00021384" w:rsidRDefault="00021384" w:rsidP="003D2E54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021384">
        <w:rPr>
          <w:rFonts w:ascii="Arial" w:hAnsi="Arial" w:cs="Arial"/>
        </w:rPr>
        <w:t>Cumprir a legislação trabalhista, previdenciária, ambiental e de segurança do trabalho;</w:t>
      </w:r>
    </w:p>
    <w:p w14:paraId="43DF839C" w14:textId="77777777" w:rsidR="00021384" w:rsidRDefault="00021384" w:rsidP="003D2E54">
      <w:pPr>
        <w:pStyle w:val="NormalWeb"/>
        <w:numPr>
          <w:ilvl w:val="0"/>
          <w:numId w:val="9"/>
        </w:numPr>
      </w:pPr>
      <w:r w:rsidRPr="00021384">
        <w:rPr>
          <w:rFonts w:ascii="Arial" w:hAnsi="Arial" w:cs="Arial"/>
        </w:rPr>
        <w:t>Executar a obra conforme projetos, memorial descritivo e planilha orçamentária</w:t>
      </w:r>
      <w:r>
        <w:t>.</w:t>
      </w:r>
    </w:p>
    <w:p w14:paraId="3462B70F" w14:textId="5959FDC7" w:rsidR="00E325FA" w:rsidRPr="00387CD6" w:rsidRDefault="00FC4A7B" w:rsidP="00E325FA">
      <w:pPr>
        <w:pStyle w:val="Standard"/>
        <w:shd w:val="clear" w:color="auto" w:fill="FFFFFF" w:themeFill="background1"/>
        <w:rPr>
          <w:rFonts w:ascii="Arial" w:hAnsi="Arial"/>
          <w:b/>
          <w:color w:val="000000" w:themeColor="text1"/>
          <w:sz w:val="28"/>
          <w:szCs w:val="28"/>
        </w:rPr>
      </w:pPr>
      <w:r>
        <w:rPr>
          <w:rFonts w:ascii="Arial" w:hAnsi="Arial"/>
          <w:b/>
          <w:color w:val="000000" w:themeColor="text1"/>
          <w:sz w:val="28"/>
          <w:szCs w:val="28"/>
        </w:rPr>
        <w:t>11</w:t>
      </w:r>
      <w:r w:rsidR="00E325FA" w:rsidRPr="00387CD6">
        <w:rPr>
          <w:rFonts w:ascii="Arial" w:hAnsi="Arial"/>
          <w:b/>
          <w:color w:val="000000" w:themeColor="text1"/>
          <w:sz w:val="28"/>
          <w:szCs w:val="28"/>
        </w:rPr>
        <w:t>. OBRIGAÇÕES DA CONTRATANTE E CONTRATADA</w:t>
      </w:r>
    </w:p>
    <w:p w14:paraId="4A157BB6" w14:textId="77777777" w:rsidR="00E325FA" w:rsidRPr="00387CD6" w:rsidRDefault="00E325FA" w:rsidP="00E325FA">
      <w:pPr>
        <w:pStyle w:val="Standard"/>
        <w:widowControl w:val="0"/>
        <w:tabs>
          <w:tab w:val="left" w:pos="95"/>
        </w:tabs>
        <w:jc w:val="both"/>
        <w:rPr>
          <w:rFonts w:ascii="Arial" w:hAnsi="Arial"/>
          <w:color w:val="000000" w:themeColor="text1"/>
        </w:rPr>
      </w:pPr>
    </w:p>
    <w:p w14:paraId="3BA323D4" w14:textId="77777777" w:rsidR="00FC4A7B" w:rsidRDefault="00FC4A7B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color w:val="000000" w:themeColor="text1"/>
          <w:sz w:val="22"/>
          <w:szCs w:val="22"/>
        </w:rPr>
        <w:t>11</w:t>
      </w:r>
      <w:r w:rsidR="00E325FA">
        <w:rPr>
          <w:rFonts w:ascii="Arial" w:hAnsi="Arial"/>
          <w:color w:val="000000" w:themeColor="text1"/>
          <w:sz w:val="22"/>
          <w:szCs w:val="22"/>
        </w:rPr>
        <w:t xml:space="preserve">.1. </w:t>
      </w:r>
      <w:r w:rsidR="00E325FA" w:rsidRPr="00387CD6">
        <w:rPr>
          <w:rFonts w:ascii="Arial" w:hAnsi="Arial"/>
          <w:color w:val="000000" w:themeColor="text1"/>
        </w:rPr>
        <w:t xml:space="preserve">O contrato deverá ser executado fielmente pelas partes de acordo com as </w:t>
      </w:r>
    </w:p>
    <w:p w14:paraId="7BE25F1D" w14:textId="77777777" w:rsidR="00FC4A7B" w:rsidRDefault="00FC4A7B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color w:val="000000" w:themeColor="text1"/>
        </w:rPr>
      </w:pPr>
    </w:p>
    <w:p w14:paraId="2B331B64" w14:textId="77777777" w:rsidR="00FC4A7B" w:rsidRDefault="00FC4A7B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color w:val="000000" w:themeColor="text1"/>
        </w:rPr>
      </w:pPr>
    </w:p>
    <w:p w14:paraId="43B8278C" w14:textId="6D5D657C" w:rsidR="00691CE0" w:rsidRDefault="00E325FA" w:rsidP="00021384">
      <w:pPr>
        <w:pStyle w:val="Standard"/>
        <w:widowControl w:val="0"/>
        <w:tabs>
          <w:tab w:val="left" w:pos="0"/>
        </w:tabs>
        <w:jc w:val="both"/>
        <w:rPr>
          <w:rFonts w:ascii="Arial" w:hAnsi="Arial"/>
          <w:bCs/>
          <w:color w:val="000000" w:themeColor="text1"/>
        </w:rPr>
      </w:pPr>
      <w:proofErr w:type="gramStart"/>
      <w:r w:rsidRPr="00387CD6">
        <w:rPr>
          <w:rFonts w:ascii="Arial" w:hAnsi="Arial"/>
          <w:color w:val="000000" w:themeColor="text1"/>
        </w:rPr>
        <w:t>cláusulas</w:t>
      </w:r>
      <w:proofErr w:type="gramEnd"/>
      <w:r w:rsidRPr="00387CD6">
        <w:rPr>
          <w:rFonts w:ascii="Arial" w:hAnsi="Arial"/>
          <w:color w:val="000000" w:themeColor="text1"/>
        </w:rPr>
        <w:t xml:space="preserve"> avençadas e as normas da Lei Federal nº 14.133/21 e seus regulamentos e cada parte responderá pelas consequências de sua inexecução total ou parcial.</w:t>
      </w:r>
    </w:p>
    <w:p w14:paraId="6AC83414" w14:textId="6F763717" w:rsidR="00E325FA" w:rsidRDefault="00FC4A7B" w:rsidP="00E325FA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387CD6">
        <w:rPr>
          <w:rFonts w:ascii="Arial" w:hAnsi="Arial"/>
          <w:bCs/>
          <w:color w:val="000000" w:themeColor="text1"/>
        </w:rPr>
        <w:t>2.</w:t>
      </w:r>
      <w:r w:rsidR="00E325FA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color w:val="000000" w:themeColor="text1"/>
        </w:rPr>
        <w:t xml:space="preserve">São obrigações do </w:t>
      </w:r>
      <w:r w:rsidR="00E325FA" w:rsidRPr="00387CD6">
        <w:rPr>
          <w:rFonts w:ascii="Arial" w:hAnsi="Arial"/>
          <w:b/>
          <w:bCs/>
          <w:color w:val="000000" w:themeColor="text1"/>
        </w:rPr>
        <w:t>CONTRATANTE</w:t>
      </w:r>
      <w:r w:rsidR="00E325FA" w:rsidRPr="00387CD6">
        <w:rPr>
          <w:rFonts w:ascii="Arial" w:hAnsi="Arial"/>
          <w:color w:val="000000" w:themeColor="text1"/>
        </w:rPr>
        <w:t>:</w:t>
      </w:r>
    </w:p>
    <w:p w14:paraId="404670F6" w14:textId="24F6ACEB" w:rsidR="00E325FA" w:rsidRPr="00387CD6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387CD6">
        <w:rPr>
          <w:rFonts w:ascii="Arial" w:hAnsi="Arial"/>
          <w:bCs/>
          <w:color w:val="000000" w:themeColor="text1"/>
        </w:rPr>
        <w:t>.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387CD6">
        <w:rPr>
          <w:rFonts w:ascii="Arial" w:hAnsi="Arial"/>
          <w:bCs/>
          <w:color w:val="000000" w:themeColor="text1"/>
        </w:rPr>
        <w:t>.</w:t>
      </w:r>
      <w:r w:rsidR="00E325FA">
        <w:rPr>
          <w:rFonts w:ascii="Arial" w:hAnsi="Arial"/>
          <w:bCs/>
          <w:color w:val="000000" w:themeColor="text1"/>
        </w:rPr>
        <w:t>1.</w:t>
      </w:r>
      <w:r w:rsidR="00E325FA" w:rsidRPr="00387CD6">
        <w:rPr>
          <w:rFonts w:ascii="Arial" w:hAnsi="Arial"/>
          <w:color w:val="000000" w:themeColor="text1"/>
        </w:rPr>
        <w:t xml:space="preserve"> Receber o objeto no prazo e condições estabelecidas neste edital e seus anexos;</w:t>
      </w:r>
    </w:p>
    <w:p w14:paraId="69685E70" w14:textId="348BDB92" w:rsidR="00E325FA" w:rsidRPr="00387CD6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387CD6">
        <w:rPr>
          <w:rFonts w:ascii="Arial" w:hAnsi="Arial"/>
          <w:bCs/>
          <w:color w:val="000000" w:themeColor="text1"/>
        </w:rPr>
        <w:t>.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387CD6">
        <w:rPr>
          <w:rFonts w:ascii="Arial" w:hAnsi="Arial"/>
          <w:bCs/>
          <w:color w:val="000000" w:themeColor="text1"/>
        </w:rPr>
        <w:t>.2</w:t>
      </w:r>
      <w:r w:rsidR="00E325FA">
        <w:rPr>
          <w:rFonts w:ascii="Arial" w:hAnsi="Arial"/>
          <w:b/>
          <w:bCs/>
          <w:color w:val="000000" w:themeColor="text1"/>
        </w:rPr>
        <w:t>.</w:t>
      </w:r>
      <w:r w:rsidR="00E325FA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color w:val="000000" w:themeColor="text1"/>
        </w:rPr>
        <w:t>Exigir o cumprimento de todas as obrigações assumidas pela contratada, de acordo com as cláusulas contratuais e os termos de sua proposta;</w:t>
      </w:r>
    </w:p>
    <w:p w14:paraId="63FBDD0E" w14:textId="4B516CE3" w:rsidR="00E325FA" w:rsidRDefault="00FC4A7B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>
        <w:rPr>
          <w:rFonts w:ascii="Arial" w:hAnsi="Arial"/>
          <w:bCs/>
          <w:color w:val="000000" w:themeColor="text1"/>
        </w:rPr>
        <w:t>.2.3.</w:t>
      </w:r>
      <w:r w:rsidR="00E325FA" w:rsidRPr="00387CD6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387CD6">
        <w:rPr>
          <w:rFonts w:ascii="Arial" w:hAnsi="Arial"/>
          <w:color w:val="000000" w:themeColor="text1"/>
        </w:rPr>
        <w:t>Verificar minuciosamente, no prazo fixado, a conformidade do objeto recebido provisoriamente, com as especificações constantes do edital, da proposta e do contrato, para fins de aceitação e recebimento definitivo;</w:t>
      </w:r>
    </w:p>
    <w:p w14:paraId="00A6FFEA" w14:textId="5E28343C" w:rsidR="00E325FA" w:rsidRPr="00FC4A7B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.2.4.</w:t>
      </w:r>
      <w:r w:rsidR="00E325FA" w:rsidRPr="00387CD6">
        <w:rPr>
          <w:rFonts w:ascii="Arial" w:hAnsi="Arial"/>
          <w:color w:val="000000" w:themeColor="text1"/>
        </w:rPr>
        <w:t xml:space="preserve"> Comunicar a Contratada, por escrito, as imperfeições, falhas ou irregularidades verificadas, fixando prazo para a sua correção;</w:t>
      </w:r>
      <w:r>
        <w:rPr>
          <w:rFonts w:ascii="Arial" w:hAnsi="Arial"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.2.5.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Acompanhar e fiscalizar o cumprimento das obrigações da contratada, através de comissão ou de servidores especialmente designados;</w:t>
      </w:r>
    </w:p>
    <w:p w14:paraId="21B475CC" w14:textId="4E5994EC" w:rsidR="00E325FA" w:rsidRPr="0022463C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.2.6.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Efetuar o pagamento à contratada no valor correspondente ao fornecimento do objeto, no prazo e forma estabelecidos neste edital, seus anexos e no contrato;</w:t>
      </w:r>
    </w:p>
    <w:p w14:paraId="2317D905" w14:textId="0916A4EF" w:rsidR="00E325FA" w:rsidRPr="0022463C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.2.7.</w:t>
      </w:r>
      <w:r w:rsidR="00E325FA" w:rsidRPr="0022463C">
        <w:rPr>
          <w:rFonts w:ascii="Arial" w:hAnsi="Arial"/>
          <w:color w:val="000000" w:themeColor="text1"/>
        </w:rPr>
        <w:t xml:space="preserve"> Efetuar as eventuais retenções tributárias devidas sobre o valor da nota fiscal e fatura fornecida pela contratada, no que couber;</w:t>
      </w:r>
    </w:p>
    <w:p w14:paraId="72E3997A" w14:textId="6041FCD0" w:rsidR="00E325FA" w:rsidRDefault="00FC4A7B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.2.8.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Emitir decisão sobre as solicitações e reclamações relacionadas à execução do contrato, ressalvados requerimentos manifestamente impertinentes, meramente protelatórios ou de nenhum interesse para a boa execução do contrato;</w:t>
      </w:r>
    </w:p>
    <w:p w14:paraId="640DC6B9" w14:textId="109A14AC" w:rsidR="00712BBD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.2.9.</w:t>
      </w:r>
      <w:r w:rsidR="00E325FA" w:rsidRPr="0022463C">
        <w:rPr>
          <w:rFonts w:ascii="Arial" w:hAnsi="Arial"/>
          <w:color w:val="000000" w:themeColor="text1"/>
        </w:rPr>
        <w:t xml:space="preserve"> Ressarcir a contratada, nos casos de extinção de contrato por culpa exclusiva da Administração, pelos prejuízos regularmente comprovados que houver sofrido, além </w:t>
      </w:r>
    </w:p>
    <w:p w14:paraId="2083C6E6" w14:textId="3C3BFAB5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de</w:t>
      </w:r>
      <w:proofErr w:type="gramEnd"/>
      <w:r w:rsidRPr="0022463C">
        <w:rPr>
          <w:rFonts w:ascii="Arial" w:hAnsi="Arial"/>
          <w:color w:val="000000" w:themeColor="text1"/>
        </w:rPr>
        <w:t xml:space="preserve"> devolver a garantia, quando houver, e efetuar os pagamentos devidos pela execução do contrato até a data de extinção e pelo custo de eventual desmobilização;</w:t>
      </w:r>
    </w:p>
    <w:p w14:paraId="7A72167B" w14:textId="1BD4B99C" w:rsidR="00E325FA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.2.10</w:t>
      </w:r>
      <w:r w:rsidR="00E325FA" w:rsidRPr="0022463C">
        <w:rPr>
          <w:rFonts w:ascii="Arial" w:hAnsi="Arial"/>
          <w:b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Adotar providências necessárias para a apuração das infrações administrativas, quando se constatar irregularidade que configure dano à Administração, além de remeter </w:t>
      </w:r>
    </w:p>
    <w:p w14:paraId="05D55DFB" w14:textId="77777777" w:rsidR="00E325FA" w:rsidRPr="0022463C" w:rsidRDefault="00E325FA" w:rsidP="00E325FA">
      <w:pPr>
        <w:pStyle w:val="Standard"/>
        <w:jc w:val="both"/>
        <w:rPr>
          <w:rFonts w:ascii="Arial" w:hAnsi="Arial"/>
          <w:color w:val="000000" w:themeColor="text1"/>
        </w:rPr>
      </w:pPr>
      <w:proofErr w:type="gramStart"/>
      <w:r w:rsidRPr="0022463C">
        <w:rPr>
          <w:rFonts w:ascii="Arial" w:hAnsi="Arial"/>
          <w:color w:val="000000" w:themeColor="text1"/>
        </w:rPr>
        <w:t>cópias</w:t>
      </w:r>
      <w:proofErr w:type="gramEnd"/>
      <w:r w:rsidRPr="0022463C">
        <w:rPr>
          <w:rFonts w:ascii="Arial" w:hAnsi="Arial"/>
          <w:color w:val="000000" w:themeColor="text1"/>
        </w:rPr>
        <w:t xml:space="preserve"> dos documentos cabíveis ao Ministério Público competente, para a apuração dos ilícitos de sua competência;</w:t>
      </w:r>
    </w:p>
    <w:p w14:paraId="65830BDF" w14:textId="7381CEF4" w:rsidR="00E325FA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.2.11</w:t>
      </w:r>
      <w:r w:rsidR="00E325FA">
        <w:rPr>
          <w:rFonts w:ascii="Arial" w:hAnsi="Arial"/>
          <w:bCs/>
          <w:color w:val="000000" w:themeColor="text1"/>
        </w:rPr>
        <w:t xml:space="preserve">. </w:t>
      </w:r>
      <w:r w:rsidR="00E325FA" w:rsidRPr="0022463C">
        <w:rPr>
          <w:rFonts w:ascii="Arial" w:hAnsi="Arial"/>
          <w:color w:val="000000" w:themeColor="text1"/>
        </w:rPr>
        <w:t>Prestar as informações e os esclarecimentos que venham a ser solicitados pela contratada;</w:t>
      </w:r>
    </w:p>
    <w:p w14:paraId="255590C8" w14:textId="77777777" w:rsidR="00021384" w:rsidRPr="0022463C" w:rsidRDefault="00021384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40776C88" w14:textId="18687D84" w:rsidR="00F1650A" w:rsidRDefault="00FC4A7B" w:rsidP="00E325FA">
      <w:pPr>
        <w:pStyle w:val="Standard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.3.</w:t>
      </w:r>
      <w:r w:rsidR="00E325FA" w:rsidRPr="0022463C">
        <w:rPr>
          <w:rFonts w:ascii="Arial" w:hAnsi="Arial"/>
          <w:color w:val="000000" w:themeColor="text1"/>
        </w:rPr>
        <w:t xml:space="preserve"> São obrigações da </w:t>
      </w:r>
      <w:r w:rsidR="00E325FA" w:rsidRPr="0022463C">
        <w:rPr>
          <w:rFonts w:ascii="Arial" w:hAnsi="Arial"/>
          <w:b/>
          <w:bCs/>
          <w:color w:val="000000" w:themeColor="text1"/>
        </w:rPr>
        <w:t>CONTRATADA</w:t>
      </w:r>
      <w:r w:rsidR="00E325FA" w:rsidRPr="0022463C">
        <w:rPr>
          <w:rFonts w:ascii="Arial" w:hAnsi="Arial"/>
          <w:color w:val="000000" w:themeColor="text1"/>
        </w:rPr>
        <w:t>:</w:t>
      </w:r>
    </w:p>
    <w:p w14:paraId="32CC5B27" w14:textId="77777777" w:rsidR="00F1650A" w:rsidRDefault="00F1650A" w:rsidP="00E325FA">
      <w:pPr>
        <w:pStyle w:val="Standard"/>
        <w:rPr>
          <w:rFonts w:ascii="Arial" w:hAnsi="Arial"/>
          <w:bCs/>
          <w:color w:val="000000" w:themeColor="text1"/>
        </w:rPr>
      </w:pPr>
    </w:p>
    <w:p w14:paraId="5DB754A6" w14:textId="0AA98557" w:rsidR="00E325FA" w:rsidRPr="0022463C" w:rsidRDefault="00FC4A7B" w:rsidP="00E325FA">
      <w:pPr>
        <w:pStyle w:val="Standard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.3.1.</w:t>
      </w:r>
      <w:r w:rsidR="00E325FA" w:rsidRPr="0022463C">
        <w:rPr>
          <w:rFonts w:ascii="Arial" w:hAnsi="Arial"/>
          <w:color w:val="000000" w:themeColor="text1"/>
        </w:rPr>
        <w:t xml:space="preserve"> Efetuar a entrega do objeto em perfeitas condições, conforme especificações, prazo e local constantes no edital e seus anexos, bem como do contrato, acompanhado da respectiva nota fiscal.</w:t>
      </w:r>
    </w:p>
    <w:p w14:paraId="25CB8FA8" w14:textId="31BF98F7" w:rsidR="00373197" w:rsidRDefault="00FC4A7B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.3.2.</w:t>
      </w:r>
      <w:r w:rsidR="00E325FA" w:rsidRPr="0022463C">
        <w:rPr>
          <w:rFonts w:ascii="Arial" w:hAnsi="Arial"/>
          <w:color w:val="000000" w:themeColor="text1"/>
        </w:rPr>
        <w:t xml:space="preserve"> Substituir, reparar ou corrigir, às suas expensas, no prazo fixado no termo de referência, os materiais com avarias ou defeitos;</w:t>
      </w:r>
    </w:p>
    <w:p w14:paraId="4830631C" w14:textId="064AC7BA" w:rsidR="00E325FA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.3.4.</w:t>
      </w:r>
      <w:r w:rsidR="00E325FA" w:rsidRPr="0022463C">
        <w:rPr>
          <w:rFonts w:ascii="Arial" w:hAnsi="Arial"/>
          <w:color w:val="000000" w:themeColor="text1"/>
        </w:rPr>
        <w:t xml:space="preserve"> Comunicar ao Contratante, no prazo máximo de 24 (vinte e quatro) horas que antecede a data da entrega, os motivos que impossibilitem o cumprimento do prazo previsto, com a devida comprovação;</w:t>
      </w:r>
      <w:r w:rsidR="00021384">
        <w:rPr>
          <w:rFonts w:ascii="Arial" w:hAnsi="Arial"/>
          <w:bCs/>
          <w:color w:val="000000" w:themeColor="text1"/>
        </w:rPr>
        <w:t>9</w:t>
      </w:r>
      <w:r w:rsidR="00E325FA" w:rsidRPr="0022463C">
        <w:rPr>
          <w:rFonts w:ascii="Arial" w:hAnsi="Arial"/>
          <w:bCs/>
          <w:color w:val="000000" w:themeColor="text1"/>
        </w:rPr>
        <w:t>.3.5.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Indicar preposto para representá-lo durante a execução do contrato, e manter comunicação com representante da Administração para a gestão do contrato;</w:t>
      </w:r>
    </w:p>
    <w:p w14:paraId="7DDCEC21" w14:textId="2833A127" w:rsidR="00FC4A7B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</w:p>
    <w:p w14:paraId="5FBA29E9" w14:textId="77777777" w:rsidR="00FC4A7B" w:rsidRPr="00FC4A7B" w:rsidRDefault="00FC4A7B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</w:p>
    <w:p w14:paraId="46967DC4" w14:textId="3C315B6F" w:rsidR="00CC5C19" w:rsidRDefault="00FC4A7B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.3.6.</w:t>
      </w:r>
      <w:r w:rsidR="00E325FA" w:rsidRPr="0022463C">
        <w:rPr>
          <w:rFonts w:ascii="Arial" w:hAnsi="Arial"/>
          <w:color w:val="000000" w:themeColor="text1"/>
        </w:rPr>
        <w:t xml:space="preserve"> Manter durante toda a vigência do contrato, em compatibilidade com as obrigações assumidas, todas as condições de habilitação e qualificação exigidas na licitação;</w:t>
      </w:r>
    </w:p>
    <w:p w14:paraId="19A83263" w14:textId="77777777" w:rsidR="00FC4A7B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.3.7.</w:t>
      </w:r>
      <w:r w:rsidR="00E325FA" w:rsidRPr="0022463C">
        <w:rPr>
          <w:rFonts w:ascii="Arial" w:hAnsi="Arial"/>
          <w:color w:val="000000" w:themeColor="text1"/>
        </w:rPr>
        <w:t xml:space="preserve"> Manter atualizado os seus dados no Portal Nacional de Contratações Públicas (PNCP) e no SICAF, conforme legislação vigente;</w:t>
      </w:r>
    </w:p>
    <w:p w14:paraId="354C6F21" w14:textId="613A6E59" w:rsidR="00E325FA" w:rsidRDefault="00FC4A7B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22463C">
        <w:rPr>
          <w:rFonts w:ascii="Arial" w:hAnsi="Arial"/>
          <w:bCs/>
          <w:color w:val="000000" w:themeColor="text1"/>
        </w:rPr>
        <w:t>.3.8.</w:t>
      </w:r>
      <w:r w:rsidR="00E325FA" w:rsidRPr="0022463C">
        <w:rPr>
          <w:rFonts w:ascii="Arial" w:hAnsi="Arial"/>
          <w:color w:val="000000" w:themeColor="text1"/>
        </w:rPr>
        <w:t xml:space="preserve"> Guardar sigilo sobre todas as informações obtidas em decorrência do cumprimento do contrato;</w:t>
      </w:r>
    </w:p>
    <w:p w14:paraId="505026C5" w14:textId="6CB826DD" w:rsidR="00E325FA" w:rsidRPr="0022463C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bCs/>
          <w:color w:val="000000" w:themeColor="text1"/>
        </w:rPr>
        <w:t>3.9.</w:t>
      </w:r>
      <w:r w:rsidR="00E325FA" w:rsidRPr="0022463C">
        <w:rPr>
          <w:rFonts w:ascii="Arial" w:hAnsi="Arial"/>
          <w:color w:val="000000" w:themeColor="text1"/>
        </w:rPr>
        <w:t xml:space="preserve"> Arcar com o ônus decorrente de eventual equívoco no dimensionamento dos quantitativos de sua proposta, devendo complementá-los, caso o previsto inicialmente em sua proposta não seja satisfatório para o atendimento ao objeto da licitação, exceto quando houver:</w:t>
      </w:r>
    </w:p>
    <w:p w14:paraId="2DEC2EFB" w14:textId="33B37FF6" w:rsidR="00E325FA" w:rsidRPr="0022463C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>
        <w:rPr>
          <w:rFonts w:ascii="Arial" w:hAnsi="Arial"/>
          <w:bCs/>
          <w:color w:val="000000" w:themeColor="text1"/>
        </w:rPr>
        <w:t>.3.10.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Alteração qualitativa do projeto ou de suas especificações pela Administração;</w:t>
      </w:r>
    </w:p>
    <w:p w14:paraId="58D31DBC" w14:textId="7849E19F" w:rsidR="00E325FA" w:rsidRPr="0022463C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>
        <w:rPr>
          <w:rFonts w:ascii="Arial" w:hAnsi="Arial"/>
          <w:bCs/>
          <w:color w:val="000000" w:themeColor="text1"/>
        </w:rPr>
        <w:t>.3.10.1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Retardamento na expedição da ordem de execução do serviço ou autorização de fornecimento, interrupção da execução do contrato ou diminuição do ritmo do trabalho, por ordem e no interesse da Administração;</w:t>
      </w:r>
    </w:p>
    <w:p w14:paraId="1C83BAA6" w14:textId="0F597B6E" w:rsidR="00E325FA" w:rsidRDefault="00FC4A7B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>
        <w:rPr>
          <w:rFonts w:ascii="Arial" w:hAnsi="Arial"/>
          <w:bCs/>
          <w:color w:val="000000" w:themeColor="text1"/>
        </w:rPr>
        <w:t>.3.10.2.</w:t>
      </w:r>
      <w:r w:rsidR="00E325FA" w:rsidRPr="0022463C">
        <w:rPr>
          <w:rFonts w:ascii="Arial" w:hAnsi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 xml:space="preserve">Aumento das quantidades inicialmente previstas no contrato, nos limites permitidos pela Lei Federal </w:t>
      </w:r>
      <w:proofErr w:type="gramStart"/>
      <w:r w:rsidR="00E325FA" w:rsidRPr="0022463C">
        <w:rPr>
          <w:rFonts w:ascii="Arial" w:hAnsi="Arial"/>
          <w:color w:val="000000" w:themeColor="text1"/>
        </w:rPr>
        <w:t>n.º</w:t>
      </w:r>
      <w:proofErr w:type="gramEnd"/>
      <w:r w:rsidR="00E325FA" w:rsidRPr="0022463C">
        <w:rPr>
          <w:rFonts w:ascii="Arial" w:hAnsi="Arial"/>
          <w:color w:val="000000" w:themeColor="text1"/>
        </w:rPr>
        <w:t xml:space="preserve"> 14.133/21;</w:t>
      </w:r>
    </w:p>
    <w:p w14:paraId="049C2E54" w14:textId="19F57FE3" w:rsidR="00E325FA" w:rsidRPr="00C77221" w:rsidRDefault="00FC4A7B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>
        <w:rPr>
          <w:rFonts w:ascii="Arial" w:hAnsi="Arial"/>
          <w:bCs/>
          <w:color w:val="000000" w:themeColor="text1"/>
        </w:rPr>
        <w:t>.3.11</w:t>
      </w:r>
      <w:r w:rsidR="00E325FA" w:rsidRPr="0022463C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Cumprir as exigências de reserva de cargos previstas em Lei, bem como em outras normas específicas, para pessoa com deficiência, para reabilitado da previdência social e para aprendiz.</w:t>
      </w:r>
    </w:p>
    <w:p w14:paraId="76A9EC95" w14:textId="4D40CD3D" w:rsidR="00E325FA" w:rsidRPr="0022463C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 w:rsidRPr="00C77221">
        <w:rPr>
          <w:rFonts w:ascii="Arial" w:hAnsi="Arial"/>
          <w:bCs/>
          <w:color w:val="000000" w:themeColor="text1"/>
        </w:rPr>
        <w:t>.3.1</w:t>
      </w:r>
      <w:r w:rsidR="00E325FA">
        <w:rPr>
          <w:rFonts w:ascii="Arial" w:hAnsi="Arial"/>
          <w:bCs/>
          <w:color w:val="000000" w:themeColor="text1"/>
        </w:rPr>
        <w:t>2</w:t>
      </w:r>
      <w:r w:rsidR="00E325FA" w:rsidRPr="00C77221">
        <w:rPr>
          <w:rFonts w:ascii="Arial" w:hAnsi="Arial"/>
          <w:bCs/>
          <w:color w:val="000000" w:themeColor="text1"/>
        </w:rPr>
        <w:t>.</w:t>
      </w:r>
      <w:r w:rsidR="00E325FA" w:rsidRPr="0022463C">
        <w:rPr>
          <w:rFonts w:ascii="Arial" w:hAnsi="Arial"/>
          <w:color w:val="000000" w:themeColor="text1"/>
        </w:rPr>
        <w:t xml:space="preserve"> </w:t>
      </w:r>
      <w:r w:rsidR="00E325FA">
        <w:rPr>
          <w:rFonts w:ascii="Arial" w:hAnsi="Arial"/>
          <w:color w:val="000000" w:themeColor="text1"/>
        </w:rPr>
        <w:t xml:space="preserve"> </w:t>
      </w:r>
      <w:r w:rsidR="00E325FA" w:rsidRPr="0022463C">
        <w:rPr>
          <w:rFonts w:ascii="Arial" w:hAnsi="Arial"/>
          <w:color w:val="000000" w:themeColor="text1"/>
        </w:rPr>
        <w:t>Adotar as seguintes práticas de sustentabilidade, quando couber:</w:t>
      </w:r>
    </w:p>
    <w:p w14:paraId="2D6D72F2" w14:textId="51C862B4" w:rsidR="00712BBD" w:rsidRDefault="00FC4A7B" w:rsidP="00E325FA">
      <w:pPr>
        <w:pStyle w:val="Standard"/>
        <w:jc w:val="both"/>
        <w:rPr>
          <w:rFonts w:ascii="Arial" w:hAnsi="Arial"/>
          <w:bCs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>
        <w:rPr>
          <w:rFonts w:ascii="Arial" w:hAnsi="Arial"/>
          <w:bCs/>
          <w:color w:val="000000" w:themeColor="text1"/>
        </w:rPr>
        <w:t>.3.12.1.</w:t>
      </w:r>
      <w:r w:rsidR="00E325FA" w:rsidRPr="0022463C">
        <w:rPr>
          <w:rFonts w:ascii="Arial" w:hAnsi="Arial"/>
          <w:color w:val="000000" w:themeColor="text1"/>
        </w:rPr>
        <w:t xml:space="preserve"> Os bens devem ser constituídos, no todo ou em parte, por material reciclado, atóxico, biodegradável, conforme normas específicas da ABNT;</w:t>
      </w:r>
    </w:p>
    <w:p w14:paraId="6691EFB2" w14:textId="2B99391B" w:rsidR="00E325FA" w:rsidRPr="0022463C" w:rsidRDefault="00FC4A7B" w:rsidP="00E325FA">
      <w:pPr>
        <w:pStyle w:val="Standard"/>
        <w:jc w:val="both"/>
        <w:rPr>
          <w:rFonts w:ascii="Arial" w:hAnsi="Arial"/>
          <w:color w:val="000000" w:themeColor="text1"/>
        </w:rPr>
      </w:pPr>
      <w:r>
        <w:rPr>
          <w:rFonts w:ascii="Arial" w:hAnsi="Arial"/>
          <w:bCs/>
          <w:color w:val="000000" w:themeColor="text1"/>
        </w:rPr>
        <w:t>11</w:t>
      </w:r>
      <w:r w:rsidR="00E325FA">
        <w:rPr>
          <w:rFonts w:ascii="Arial" w:hAnsi="Arial"/>
          <w:bCs/>
          <w:color w:val="000000" w:themeColor="text1"/>
        </w:rPr>
        <w:t>.3.12.2.</w:t>
      </w:r>
      <w:r w:rsidR="00E325FA" w:rsidRPr="0022463C">
        <w:rPr>
          <w:rFonts w:ascii="Arial" w:hAnsi="Arial"/>
          <w:color w:val="000000" w:themeColor="text1"/>
        </w:rPr>
        <w:t xml:space="preserve"> Observar os requisitos ambientais para a obtenção de certificação do Instituto Nacional de Metrologia, Normalização e Qualidade Industrial – INMETRO, como produtos sustentáveis ou de menor impacto ambiental em relação aos seus similares;</w:t>
      </w:r>
    </w:p>
    <w:p w14:paraId="07A566FE" w14:textId="23AF1E92" w:rsidR="00E325FA" w:rsidRPr="0022463C" w:rsidRDefault="00FC4A7B" w:rsidP="00E325FA">
      <w:pPr>
        <w:jc w:val="both"/>
        <w:rPr>
          <w:rStyle w:val="hgkelc"/>
          <w:rFonts w:ascii="Arial" w:hAnsi="Arial" w:cs="Arial"/>
          <w:color w:val="000000" w:themeColor="text1"/>
        </w:rPr>
      </w:pPr>
      <w:r>
        <w:rPr>
          <w:rFonts w:ascii="Arial" w:hAnsi="Arial" w:cs="Arial"/>
          <w:bCs/>
          <w:color w:val="000000" w:themeColor="text1"/>
        </w:rPr>
        <w:t>11</w:t>
      </w:r>
      <w:r w:rsidR="00E325FA">
        <w:rPr>
          <w:rFonts w:ascii="Arial" w:hAnsi="Arial" w:cs="Arial"/>
          <w:bCs/>
          <w:color w:val="000000" w:themeColor="text1"/>
        </w:rPr>
        <w:t>.3.12.3.</w:t>
      </w:r>
      <w:r w:rsidR="00E325FA" w:rsidRPr="0022463C">
        <w:rPr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Style w:val="hgkelc"/>
          <w:rFonts w:ascii="Arial" w:hAnsi="Arial" w:cs="Arial"/>
          <w:color w:val="000000" w:themeColor="text1"/>
        </w:rPr>
        <w:t>A contratada deverá se responsabilizar pela correta destinação das embalagens e resíduos da instalação.</w:t>
      </w:r>
    </w:p>
    <w:p w14:paraId="6F6CE441" w14:textId="420A3521" w:rsidR="00E325FA" w:rsidRPr="0022463C" w:rsidRDefault="00FC4A7B" w:rsidP="00E325FA">
      <w:pPr>
        <w:jc w:val="both"/>
        <w:rPr>
          <w:rFonts w:ascii="Arial" w:hAnsi="Arial" w:cs="Arial"/>
          <w:color w:val="000000" w:themeColor="text1"/>
        </w:rPr>
      </w:pPr>
      <w:r>
        <w:rPr>
          <w:rStyle w:val="hgkelc"/>
          <w:rFonts w:ascii="Arial" w:hAnsi="Arial" w:cs="Arial"/>
          <w:bCs/>
          <w:color w:val="000000" w:themeColor="text1"/>
        </w:rPr>
        <w:t>11</w:t>
      </w:r>
      <w:r w:rsidR="00E325FA">
        <w:rPr>
          <w:rStyle w:val="hgkelc"/>
          <w:rFonts w:ascii="Arial" w:hAnsi="Arial" w:cs="Arial"/>
          <w:bCs/>
          <w:color w:val="000000" w:themeColor="text1"/>
        </w:rPr>
        <w:t>.3.12.4.</w:t>
      </w:r>
      <w:r w:rsidR="00E325FA" w:rsidRPr="0022463C">
        <w:rPr>
          <w:rStyle w:val="hgkelc"/>
          <w:rFonts w:ascii="Arial" w:hAnsi="Arial" w:cs="Arial"/>
          <w:b/>
          <w:bCs/>
          <w:color w:val="000000" w:themeColor="text1"/>
        </w:rPr>
        <w:t xml:space="preserve"> </w:t>
      </w:r>
      <w:r w:rsidR="00E325FA" w:rsidRPr="0022463C">
        <w:rPr>
          <w:rFonts w:ascii="Arial" w:hAnsi="Arial" w:cs="Arial"/>
          <w:color w:val="000000" w:themeColor="text1"/>
        </w:rPr>
        <w:t>Será promovida a logística reversa, garantindo que todos os materiais, ao fim de sua vida útil, sejam reciclados ou descartados de forma responsável, minimizando o impacto ambiental e fomentando a sustentabilidade.</w:t>
      </w:r>
    </w:p>
    <w:p w14:paraId="6B7E414D" w14:textId="475548DB" w:rsidR="00F1650A" w:rsidRDefault="00FC4A7B" w:rsidP="00E325FA">
      <w:pPr>
        <w:pStyle w:val="ParagraphStyle"/>
        <w:jc w:val="both"/>
        <w:rPr>
          <w:bCs/>
          <w:color w:val="000000" w:themeColor="text1"/>
        </w:rPr>
      </w:pPr>
      <w:r>
        <w:rPr>
          <w:bCs/>
          <w:color w:val="000000" w:themeColor="text1"/>
        </w:rPr>
        <w:t>11</w:t>
      </w:r>
      <w:r w:rsidR="00E325FA">
        <w:rPr>
          <w:bCs/>
          <w:color w:val="000000" w:themeColor="text1"/>
        </w:rPr>
        <w:t>.3.12.5.</w:t>
      </w:r>
      <w:r w:rsidR="00E325FA" w:rsidRPr="0022463C">
        <w:rPr>
          <w:color w:val="000000" w:themeColor="text1"/>
        </w:rPr>
        <w:t xml:space="preserve"> Independentemente da aceitação, a contratada garantirá a qualidade dos bens, obrigando-se a substituir aquele que apresentar falhas ou for entregue em desacordo com o apresentado na proposta.</w:t>
      </w:r>
    </w:p>
    <w:p w14:paraId="232DEA6D" w14:textId="37BEC9E7" w:rsidR="00373197" w:rsidRDefault="00FC4A7B" w:rsidP="00E325FA">
      <w:pPr>
        <w:pStyle w:val="ParagraphStyle"/>
        <w:jc w:val="both"/>
        <w:rPr>
          <w:color w:val="000000" w:themeColor="text1"/>
        </w:rPr>
      </w:pPr>
      <w:r>
        <w:rPr>
          <w:bCs/>
          <w:color w:val="000000" w:themeColor="text1"/>
        </w:rPr>
        <w:t>11</w:t>
      </w:r>
      <w:r w:rsidR="00E325FA" w:rsidRPr="00C77221">
        <w:rPr>
          <w:bCs/>
          <w:color w:val="000000" w:themeColor="text1"/>
        </w:rPr>
        <w:t>.3.12.6.</w:t>
      </w:r>
      <w:r w:rsidR="00E325FA" w:rsidRPr="00C77221">
        <w:rPr>
          <w:color w:val="000000" w:themeColor="text1"/>
        </w:rPr>
        <w:t xml:space="preserve"> No caso de não cumprimento ou inobservância das exigências pactuadas para o fornecimento, nos termos das previsões deste Edital, </w:t>
      </w:r>
      <w:r w:rsidR="00E325FA">
        <w:rPr>
          <w:color w:val="000000" w:themeColor="text1"/>
        </w:rPr>
        <w:t xml:space="preserve">a contratada </w:t>
      </w:r>
      <w:r w:rsidR="00E325FA" w:rsidRPr="00C77221">
        <w:rPr>
          <w:color w:val="000000" w:themeColor="text1"/>
        </w:rPr>
        <w:t xml:space="preserve">deverá substituir aquele </w:t>
      </w:r>
      <w:r w:rsidR="00E325FA">
        <w:rPr>
          <w:color w:val="000000" w:themeColor="text1"/>
        </w:rPr>
        <w:t>item e / ou serviço</w:t>
      </w:r>
      <w:r w:rsidR="00E325FA" w:rsidRPr="00C77221">
        <w:rPr>
          <w:color w:val="000000" w:themeColor="text1"/>
        </w:rPr>
        <w:t xml:space="preserve"> que estiv</w:t>
      </w:r>
      <w:r w:rsidR="00E325FA">
        <w:rPr>
          <w:color w:val="000000" w:themeColor="text1"/>
        </w:rPr>
        <w:t xml:space="preserve">er em desacordo, no prazo máximo </w:t>
      </w:r>
      <w:r w:rsidR="00E325FA" w:rsidRPr="00C77221">
        <w:rPr>
          <w:color w:val="000000" w:themeColor="text1"/>
        </w:rPr>
        <w:t>24 (vinte e quatro) horas, contados do recebimento da notificação, sem ônus para o Município, e independentemente de eventual aplicação das penalidades cabíveis.</w:t>
      </w:r>
    </w:p>
    <w:p w14:paraId="170F964F" w14:textId="6056380B" w:rsidR="00E325FA" w:rsidRDefault="00FC4A7B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11</w:t>
      </w:r>
      <w:r w:rsidR="00E325FA" w:rsidRPr="00C77221">
        <w:rPr>
          <w:color w:val="000000" w:themeColor="text1"/>
        </w:rPr>
        <w:t>.3.12.7. Ser responsável, em relação aos seus empregados, por todas as despesas decorrentes do fornecimento, tais como salários, seguros de acidentes, taxas, impostos e contribuições, indenizações, vale refeição, vale-transporte e outras que porventura venham a ser criadas e exigidas pela legislação;</w:t>
      </w:r>
    </w:p>
    <w:p w14:paraId="4C06027B" w14:textId="0E7B28BE" w:rsidR="00E325FA" w:rsidRPr="00C77221" w:rsidRDefault="00FC4A7B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11</w:t>
      </w:r>
      <w:r w:rsidR="00E325FA" w:rsidRPr="00C77221">
        <w:rPr>
          <w:color w:val="000000" w:themeColor="text1"/>
        </w:rPr>
        <w:t xml:space="preserve">.3.12.8. Apresentar no ato da assinatura do contrato, ART do Projeto e Execução; </w:t>
      </w:r>
    </w:p>
    <w:p w14:paraId="1EC51A05" w14:textId="77777777" w:rsidR="00FC4A7B" w:rsidRDefault="00FC4A7B" w:rsidP="00E325FA">
      <w:pPr>
        <w:pStyle w:val="ParagraphStyle"/>
        <w:jc w:val="both"/>
        <w:rPr>
          <w:color w:val="000000" w:themeColor="text1"/>
        </w:rPr>
      </w:pPr>
    </w:p>
    <w:p w14:paraId="0CDB4016" w14:textId="77777777" w:rsidR="00FC4A7B" w:rsidRDefault="00FC4A7B" w:rsidP="00E325FA">
      <w:pPr>
        <w:pStyle w:val="ParagraphStyle"/>
        <w:jc w:val="both"/>
        <w:rPr>
          <w:color w:val="000000" w:themeColor="text1"/>
        </w:rPr>
      </w:pPr>
    </w:p>
    <w:p w14:paraId="2D0AA6B8" w14:textId="6F92A6C4" w:rsidR="00CC5C19" w:rsidRDefault="00FC4A7B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11</w:t>
      </w:r>
      <w:r w:rsidR="00E325FA">
        <w:rPr>
          <w:color w:val="000000" w:themeColor="text1"/>
        </w:rPr>
        <w:t>.3.12.9.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pelos danos causados diretamente ao Município ou a terceiros, decorrentes de sua culpa ou dolo;</w:t>
      </w:r>
    </w:p>
    <w:p w14:paraId="1EFE980F" w14:textId="3AD6F29B" w:rsidR="001D3B06" w:rsidRDefault="00FC4A7B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11</w:t>
      </w:r>
      <w:r w:rsidR="00E325FA">
        <w:rPr>
          <w:color w:val="000000" w:themeColor="text1"/>
        </w:rPr>
        <w:t>.3.12.10.</w:t>
      </w:r>
      <w:r w:rsidR="00E325FA" w:rsidRPr="00C77221">
        <w:rPr>
          <w:b/>
          <w:color w:val="000000" w:themeColor="text1"/>
        </w:rPr>
        <w:t xml:space="preserve"> </w:t>
      </w:r>
      <w:r w:rsidR="00E325FA" w:rsidRPr="00C77221">
        <w:rPr>
          <w:color w:val="000000" w:themeColor="text1"/>
        </w:rPr>
        <w:t>Ser responsável por quaisquer danos causados diretamente aos b</w:t>
      </w:r>
      <w:r w:rsidR="00E325FA">
        <w:rPr>
          <w:color w:val="000000" w:themeColor="text1"/>
        </w:rPr>
        <w:t>ens de propriedade do Município</w:t>
      </w:r>
      <w:r w:rsidR="00E325FA" w:rsidRPr="00C77221">
        <w:rPr>
          <w:color w:val="000000" w:themeColor="text1"/>
        </w:rPr>
        <w:t>, ou bens de terceiros, quando estes tenham sido ocasionados por seus empregados.</w:t>
      </w:r>
      <w:r w:rsidR="00E325FA" w:rsidRPr="00D518BE">
        <w:rPr>
          <w:color w:val="000000" w:themeColor="text1"/>
          <w:sz w:val="22"/>
          <w:szCs w:val="22"/>
        </w:rPr>
        <w:t xml:space="preserve"> </w:t>
      </w:r>
    </w:p>
    <w:p w14:paraId="671DBD11" w14:textId="2CAD9465" w:rsidR="00E325FA" w:rsidRPr="00ED1F07" w:rsidRDefault="00FC4A7B" w:rsidP="00E325FA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11</w:t>
      </w:r>
      <w:r w:rsidR="00E325FA" w:rsidRPr="00ED1F07">
        <w:rPr>
          <w:color w:val="000000" w:themeColor="text1"/>
        </w:rPr>
        <w:t>.3.12.11.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Contratada obriga-se a entregar a Contratante, quando solicitado, análise da qualidade dos materiais quando solicitado.</w:t>
      </w:r>
    </w:p>
    <w:p w14:paraId="6C1D83CB" w14:textId="7991847F" w:rsidR="009D4B32" w:rsidRDefault="00FC4A7B" w:rsidP="009760AB">
      <w:pPr>
        <w:pStyle w:val="ParagraphStyle"/>
        <w:jc w:val="both"/>
        <w:rPr>
          <w:color w:val="000000" w:themeColor="text1"/>
        </w:rPr>
      </w:pPr>
      <w:r>
        <w:rPr>
          <w:color w:val="000000" w:themeColor="text1"/>
        </w:rPr>
        <w:t>11</w:t>
      </w:r>
      <w:r w:rsidR="00E325FA" w:rsidRPr="00ED1F07">
        <w:rPr>
          <w:color w:val="000000" w:themeColor="text1"/>
        </w:rPr>
        <w:t>.3.12.12.</w:t>
      </w:r>
      <w:r w:rsidR="00E325FA" w:rsidRPr="00ED1F07">
        <w:rPr>
          <w:b/>
          <w:color w:val="000000" w:themeColor="text1"/>
        </w:rPr>
        <w:t xml:space="preserve"> </w:t>
      </w:r>
      <w:r w:rsidR="00E325FA" w:rsidRPr="00ED1F07">
        <w:rPr>
          <w:color w:val="000000" w:themeColor="text1"/>
        </w:rPr>
        <w:t>A empresa deverá dar garantia mínima de 5 (cinco) anos contra danos estruturas de execução.</w:t>
      </w:r>
    </w:p>
    <w:p w14:paraId="23851D21" w14:textId="77777777" w:rsidR="00FC4A7B" w:rsidRDefault="00FC4A7B" w:rsidP="00A7140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521D1B33" w14:textId="33B42733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FC4A7B">
        <w:rPr>
          <w:rFonts w:ascii="Arial" w:hAnsi="Arial" w:cs="Arial"/>
          <w:b/>
          <w:color w:val="auto"/>
          <w:sz w:val="28"/>
          <w:szCs w:val="28"/>
        </w:rPr>
        <w:t>2</w:t>
      </w:r>
      <w:r w:rsidRPr="00A71406">
        <w:rPr>
          <w:rFonts w:ascii="Arial" w:hAnsi="Arial" w:cs="Arial"/>
          <w:b/>
          <w:color w:val="auto"/>
          <w:sz w:val="28"/>
          <w:szCs w:val="28"/>
        </w:rPr>
        <w:t>. MODELO DE EXECUÇÃO DO OBJETO</w:t>
      </w:r>
    </w:p>
    <w:p w14:paraId="41A9680B" w14:textId="77777777" w:rsidR="00A71406" w:rsidRPr="00A71406" w:rsidRDefault="00A71406" w:rsidP="00FC4A7B">
      <w:pPr>
        <w:pStyle w:val="NormalWeb"/>
        <w:ind w:firstLine="708"/>
        <w:jc w:val="both"/>
        <w:rPr>
          <w:rFonts w:ascii="Arial" w:hAnsi="Arial" w:cs="Arial"/>
        </w:rPr>
      </w:pPr>
      <w:r w:rsidRPr="00A71406">
        <w:rPr>
          <w:rFonts w:ascii="Arial" w:hAnsi="Arial" w:cs="Arial"/>
        </w:rPr>
        <w:t xml:space="preserve">A execução será </w:t>
      </w:r>
      <w:r w:rsidRPr="00A71406">
        <w:rPr>
          <w:rStyle w:val="Forte"/>
          <w:rFonts w:ascii="Arial" w:hAnsi="Arial" w:cs="Arial"/>
        </w:rPr>
        <w:t>indireta</w:t>
      </w:r>
      <w:r w:rsidRPr="00A71406">
        <w:rPr>
          <w:rFonts w:ascii="Arial" w:hAnsi="Arial" w:cs="Arial"/>
        </w:rPr>
        <w:t xml:space="preserve">, sob o regime de </w:t>
      </w:r>
      <w:r w:rsidRPr="00A71406">
        <w:rPr>
          <w:rStyle w:val="Forte"/>
          <w:rFonts w:ascii="Arial" w:hAnsi="Arial" w:cs="Arial"/>
        </w:rPr>
        <w:t>empreitada por preço global</w:t>
      </w:r>
      <w:r w:rsidRPr="00A71406">
        <w:rPr>
          <w:rFonts w:ascii="Arial" w:hAnsi="Arial" w:cs="Arial"/>
        </w:rPr>
        <w:t>, cabendo à contratada a responsabilidade integral pela execução da obra, fornecimento de materiais, mão de obra, equipamentos e cumprimento dos prazos.</w:t>
      </w:r>
    </w:p>
    <w:p w14:paraId="73CFAFA0" w14:textId="2DF584A1" w:rsidR="00A71406" w:rsidRPr="00FC4A7B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FC4A7B">
        <w:rPr>
          <w:rFonts w:ascii="Arial" w:hAnsi="Arial" w:cs="Arial"/>
          <w:b/>
          <w:color w:val="auto"/>
          <w:sz w:val="28"/>
          <w:szCs w:val="28"/>
        </w:rPr>
        <w:t>1</w:t>
      </w:r>
      <w:r w:rsidR="00FC4A7B" w:rsidRPr="00FC4A7B">
        <w:rPr>
          <w:rFonts w:ascii="Arial" w:hAnsi="Arial" w:cs="Arial"/>
          <w:b/>
          <w:color w:val="auto"/>
          <w:sz w:val="28"/>
          <w:szCs w:val="28"/>
        </w:rPr>
        <w:t>3</w:t>
      </w:r>
      <w:r w:rsidRPr="00FC4A7B">
        <w:rPr>
          <w:rFonts w:ascii="Arial" w:hAnsi="Arial" w:cs="Arial"/>
          <w:b/>
          <w:color w:val="auto"/>
          <w:sz w:val="28"/>
          <w:szCs w:val="28"/>
        </w:rPr>
        <w:t>. QUALIFICAÇÃO TÉCNICA</w:t>
      </w:r>
      <w:r w:rsidR="00FC4A7B">
        <w:rPr>
          <w:rFonts w:ascii="Arial" w:hAnsi="Arial" w:cs="Arial"/>
          <w:b/>
          <w:color w:val="auto"/>
          <w:sz w:val="28"/>
          <w:szCs w:val="28"/>
        </w:rPr>
        <w:t xml:space="preserve"> PARA A CONTRATAÇÃO</w:t>
      </w:r>
    </w:p>
    <w:p w14:paraId="57EE62BB" w14:textId="77777777" w:rsidR="00FC4A7B" w:rsidRPr="00261B2B" w:rsidRDefault="00FC4A7B" w:rsidP="00FC4A7B">
      <w:pPr>
        <w:pStyle w:val="NormalWeb"/>
        <w:ind w:firstLine="708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Contratação de empresa para execução da obra de reconstrução da Capela Mortuária Municipal</w:t>
      </w:r>
    </w:p>
    <w:p w14:paraId="6F4E76B3" w14:textId="77777777" w:rsidR="00FC4A7B" w:rsidRPr="00453530" w:rsidRDefault="00FC4A7B" w:rsidP="003D2E54">
      <w:pPr>
        <w:pStyle w:val="Ttulo2"/>
        <w:numPr>
          <w:ilvl w:val="0"/>
          <w:numId w:val="19"/>
        </w:numPr>
        <w:rPr>
          <w:rFonts w:ascii="Arial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Registro ou inscrição da empresa</w:t>
      </w:r>
    </w:p>
    <w:p w14:paraId="302C97E8" w14:textId="77777777" w:rsidR="00FC4A7B" w:rsidRPr="00261B2B" w:rsidRDefault="00FC4A7B" w:rsidP="00FC4A7B">
      <w:pPr>
        <w:pStyle w:val="PargrafodaLista"/>
      </w:pPr>
    </w:p>
    <w:p w14:paraId="39CC61E5" w14:textId="77777777" w:rsidR="00FC4A7B" w:rsidRPr="00261B2B" w:rsidRDefault="00FC4A7B" w:rsidP="00FC4A7B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261B2B">
        <w:rPr>
          <w:rFonts w:ascii="Arial" w:hAnsi="Arial" w:cs="Arial"/>
        </w:rPr>
        <w:t>A licitante deverá comprovar:</w:t>
      </w:r>
    </w:p>
    <w:p w14:paraId="70D45406" w14:textId="77777777" w:rsidR="00FC4A7B" w:rsidRPr="00261B2B" w:rsidRDefault="00FC4A7B" w:rsidP="003D2E54">
      <w:pPr>
        <w:pStyle w:val="NormalWeb"/>
        <w:numPr>
          <w:ilvl w:val="0"/>
          <w:numId w:val="18"/>
        </w:numPr>
        <w:spacing w:before="0" w:beforeAutospacing="0" w:after="0" w:afterAutospacing="0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Registro ou inscrição da empresa no Conselho Regional de Engenharia e Agronomia – CREA</w:t>
      </w:r>
      <w:r w:rsidRPr="00261B2B">
        <w:rPr>
          <w:rFonts w:ascii="Arial" w:hAnsi="Arial" w:cs="Arial"/>
        </w:rPr>
        <w:t xml:space="preserve"> ou no </w:t>
      </w:r>
      <w:r w:rsidRPr="00261B2B">
        <w:rPr>
          <w:rStyle w:val="Forte"/>
          <w:rFonts w:ascii="Arial" w:hAnsi="Arial" w:cs="Arial"/>
          <w:b w:val="0"/>
        </w:rPr>
        <w:t>Conselho de Arquitetura e Urbanismo – CAU</w:t>
      </w:r>
      <w:r w:rsidRPr="00261B2B">
        <w:rPr>
          <w:rFonts w:ascii="Arial" w:hAnsi="Arial" w:cs="Arial"/>
        </w:rPr>
        <w:t>, da região da sede da empresa.</w:t>
      </w:r>
    </w:p>
    <w:p w14:paraId="1CA84F1C" w14:textId="77777777" w:rsidR="00FC4A7B" w:rsidRDefault="00FC4A7B" w:rsidP="00FC4A7B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261B2B">
        <w:rPr>
          <w:rFonts w:ascii="Arial" w:hAnsi="Arial" w:cs="Arial"/>
        </w:rPr>
        <w:t xml:space="preserve">Caso a empresa vencedora possua registro em conselho de outra unidade da federação, deverá </w:t>
      </w:r>
      <w:r w:rsidRPr="00261B2B">
        <w:rPr>
          <w:rStyle w:val="Forte"/>
          <w:rFonts w:ascii="Arial" w:hAnsi="Arial" w:cs="Arial"/>
          <w:b w:val="0"/>
        </w:rPr>
        <w:t>providenciar o visto do registro no CREA/CAU do Estado do Paraná</w:t>
      </w:r>
      <w:r w:rsidRPr="00261B2B">
        <w:rPr>
          <w:rFonts w:ascii="Arial" w:hAnsi="Arial" w:cs="Arial"/>
        </w:rPr>
        <w:t>, antes da assinatura do contrato.</w:t>
      </w:r>
    </w:p>
    <w:p w14:paraId="4B049573" w14:textId="77777777" w:rsidR="00FC4A7B" w:rsidRPr="00261B2B" w:rsidRDefault="00FC4A7B" w:rsidP="00FC4A7B">
      <w:pPr>
        <w:pStyle w:val="NormalWeb"/>
        <w:rPr>
          <w:rFonts w:ascii="Arial" w:hAnsi="Arial" w:cs="Arial"/>
        </w:rPr>
      </w:pPr>
      <w:r w:rsidRPr="00261B2B">
        <w:rPr>
          <w:rFonts w:ascii="Arial" w:hAnsi="Arial" w:cs="Arial"/>
        </w:rPr>
        <w:t>Entidades:</w:t>
      </w:r>
    </w:p>
    <w:p w14:paraId="09E62BC1" w14:textId="77777777" w:rsidR="00FC4A7B" w:rsidRPr="00261B2B" w:rsidRDefault="00FC4A7B" w:rsidP="003D2E54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261B2B">
        <w:rPr>
          <w:rStyle w:val="whitespace-normal"/>
          <w:rFonts w:ascii="Arial" w:hAnsi="Arial" w:cs="Arial"/>
        </w:rPr>
        <w:t>Conselho Regional de Engenharia e Agronomia</w:t>
      </w:r>
    </w:p>
    <w:p w14:paraId="5E294FD2" w14:textId="77777777" w:rsidR="00FC4A7B" w:rsidRPr="00261B2B" w:rsidRDefault="00FC4A7B" w:rsidP="003D2E54">
      <w:pPr>
        <w:pStyle w:val="NormalWeb"/>
        <w:numPr>
          <w:ilvl w:val="0"/>
          <w:numId w:val="20"/>
        </w:numPr>
        <w:rPr>
          <w:rFonts w:ascii="Arial" w:hAnsi="Arial" w:cs="Arial"/>
        </w:rPr>
      </w:pPr>
      <w:r w:rsidRPr="00261B2B">
        <w:rPr>
          <w:rStyle w:val="whitespace-normal"/>
          <w:rFonts w:ascii="Arial" w:hAnsi="Arial" w:cs="Arial"/>
        </w:rPr>
        <w:t>Conselho de Arquitetura e Urbanismo do Brasil</w:t>
      </w:r>
    </w:p>
    <w:p w14:paraId="71E81AC8" w14:textId="77777777" w:rsidR="00FC4A7B" w:rsidRPr="00453530" w:rsidRDefault="00FC4A7B" w:rsidP="00FC4A7B">
      <w:pPr>
        <w:pStyle w:val="Ttulo1"/>
        <w:rPr>
          <w:rFonts w:ascii="Arial" w:eastAsia="Times New Roman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2. Qualificação Técnico-Profissional</w:t>
      </w:r>
    </w:p>
    <w:p w14:paraId="70584F48" w14:textId="77777777" w:rsidR="00FC4A7B" w:rsidRPr="00261B2B" w:rsidRDefault="00FC4A7B" w:rsidP="00FC4A7B">
      <w:pPr>
        <w:pStyle w:val="NormalWeb"/>
        <w:ind w:firstLine="708"/>
        <w:jc w:val="both"/>
        <w:rPr>
          <w:rFonts w:ascii="Arial" w:hAnsi="Arial" w:cs="Arial"/>
        </w:rPr>
      </w:pPr>
      <w:r w:rsidRPr="00261B2B">
        <w:rPr>
          <w:rFonts w:ascii="Arial" w:hAnsi="Arial" w:cs="Arial"/>
        </w:rPr>
        <w:t xml:space="preserve">A licitante deverá comprovar possuir em seu </w:t>
      </w:r>
      <w:r w:rsidRPr="00261B2B">
        <w:rPr>
          <w:rStyle w:val="Forte"/>
          <w:rFonts w:ascii="Arial" w:hAnsi="Arial" w:cs="Arial"/>
          <w:b w:val="0"/>
        </w:rPr>
        <w:t>quadro permanente</w:t>
      </w:r>
      <w:r w:rsidRPr="00261B2B">
        <w:rPr>
          <w:rFonts w:ascii="Arial" w:hAnsi="Arial" w:cs="Arial"/>
        </w:rPr>
        <w:t xml:space="preserve">, na data prevista para entrega da proposta, </w:t>
      </w:r>
      <w:r w:rsidRPr="00261B2B">
        <w:rPr>
          <w:rStyle w:val="Forte"/>
          <w:rFonts w:ascii="Arial" w:hAnsi="Arial" w:cs="Arial"/>
          <w:b w:val="0"/>
        </w:rPr>
        <w:t>profissional de nível superior</w:t>
      </w:r>
      <w:r w:rsidRPr="00261B2B">
        <w:rPr>
          <w:rFonts w:ascii="Arial" w:hAnsi="Arial" w:cs="Arial"/>
        </w:rPr>
        <w:t xml:space="preserve">, devidamente registrado no CREA ou CAU, detentor de </w:t>
      </w:r>
      <w:r w:rsidRPr="00261B2B">
        <w:rPr>
          <w:rStyle w:val="Forte"/>
          <w:rFonts w:ascii="Arial" w:hAnsi="Arial" w:cs="Arial"/>
          <w:b w:val="0"/>
        </w:rPr>
        <w:t>Atestado de Responsabilidade Técnica</w:t>
      </w:r>
      <w:r w:rsidRPr="00261B2B">
        <w:rPr>
          <w:rFonts w:ascii="Arial" w:hAnsi="Arial" w:cs="Arial"/>
        </w:rPr>
        <w:t xml:space="preserve">, acompanhado da respectiva </w:t>
      </w:r>
      <w:r w:rsidRPr="00261B2B">
        <w:rPr>
          <w:rStyle w:val="Forte"/>
          <w:rFonts w:ascii="Arial" w:hAnsi="Arial" w:cs="Arial"/>
          <w:b w:val="0"/>
        </w:rPr>
        <w:t>Certidão de Acervo Técnico (CAT)</w:t>
      </w:r>
      <w:r w:rsidRPr="00261B2B">
        <w:rPr>
          <w:rFonts w:ascii="Arial" w:hAnsi="Arial" w:cs="Arial"/>
        </w:rPr>
        <w:t>, que comprove experiência em serviços compatíveis com o objeto da licitação.</w:t>
      </w:r>
    </w:p>
    <w:p w14:paraId="581803BC" w14:textId="77777777" w:rsidR="00FC4A7B" w:rsidRDefault="00FC4A7B" w:rsidP="00FC4A7B">
      <w:pPr>
        <w:pStyle w:val="NormalWeb"/>
        <w:jc w:val="both"/>
        <w:rPr>
          <w:rFonts w:ascii="Arial" w:hAnsi="Arial" w:cs="Arial"/>
        </w:rPr>
      </w:pPr>
    </w:p>
    <w:p w14:paraId="06E67B44" w14:textId="5C98418F" w:rsidR="00FC4A7B" w:rsidRPr="00261B2B" w:rsidRDefault="00FC4A7B" w:rsidP="00FC4A7B">
      <w:pPr>
        <w:pStyle w:val="NormalWeb"/>
        <w:jc w:val="both"/>
        <w:rPr>
          <w:rFonts w:ascii="Arial" w:hAnsi="Arial" w:cs="Arial"/>
        </w:rPr>
      </w:pPr>
      <w:r w:rsidRPr="00261B2B">
        <w:rPr>
          <w:rFonts w:ascii="Arial" w:hAnsi="Arial" w:cs="Arial"/>
        </w:rPr>
        <w:t>Serão aceitos atestados que comprovem execução de:</w:t>
      </w:r>
    </w:p>
    <w:p w14:paraId="531387CA" w14:textId="77777777" w:rsidR="00FC4A7B" w:rsidRPr="00261B2B" w:rsidRDefault="00FC4A7B" w:rsidP="003D2E54">
      <w:pPr>
        <w:pStyle w:val="NormalWeb"/>
        <w:numPr>
          <w:ilvl w:val="0"/>
          <w:numId w:val="21"/>
        </w:numPr>
        <w:jc w:val="both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Construção ou reforma de edificações em alvenaria ou concreto armado</w:t>
      </w:r>
    </w:p>
    <w:p w14:paraId="2F4D310B" w14:textId="77777777" w:rsidR="00FC4A7B" w:rsidRPr="00261B2B" w:rsidRDefault="00FC4A7B" w:rsidP="003D2E54">
      <w:pPr>
        <w:pStyle w:val="NormalWeb"/>
        <w:numPr>
          <w:ilvl w:val="0"/>
          <w:numId w:val="21"/>
        </w:numPr>
        <w:jc w:val="both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Execução de estruturas de concreto armado</w:t>
      </w:r>
    </w:p>
    <w:p w14:paraId="3F5F329C" w14:textId="77777777" w:rsidR="00FC4A7B" w:rsidRPr="00261B2B" w:rsidRDefault="00FC4A7B" w:rsidP="003D2E54">
      <w:pPr>
        <w:pStyle w:val="NormalWeb"/>
        <w:numPr>
          <w:ilvl w:val="0"/>
          <w:numId w:val="21"/>
        </w:numPr>
        <w:jc w:val="both"/>
        <w:rPr>
          <w:rFonts w:ascii="Arial" w:hAnsi="Arial" w:cs="Arial"/>
        </w:rPr>
      </w:pPr>
      <w:r w:rsidRPr="00261B2B">
        <w:rPr>
          <w:rStyle w:val="Forte"/>
          <w:rFonts w:ascii="Arial" w:hAnsi="Arial" w:cs="Arial"/>
          <w:b w:val="0"/>
        </w:rPr>
        <w:t>Execução de obras de edificações com área mínima de 250 m²</w:t>
      </w:r>
    </w:p>
    <w:p w14:paraId="42256CAE" w14:textId="77777777" w:rsidR="00FC4A7B" w:rsidRPr="00261B2B" w:rsidRDefault="00FC4A7B" w:rsidP="00FC4A7B">
      <w:pPr>
        <w:pStyle w:val="NormalWeb"/>
        <w:jc w:val="both"/>
        <w:rPr>
          <w:rFonts w:ascii="Arial" w:hAnsi="Arial" w:cs="Arial"/>
        </w:rPr>
      </w:pPr>
      <w:r w:rsidRPr="00261B2B">
        <w:rPr>
          <w:rFonts w:ascii="Arial" w:hAnsi="Arial" w:cs="Arial"/>
        </w:rPr>
        <w:t>A comprovação do vínculo do profissional com a empresa poderá ser feita mediante:</w:t>
      </w:r>
    </w:p>
    <w:p w14:paraId="30C7192B" w14:textId="77777777" w:rsidR="00FC4A7B" w:rsidRPr="00261B2B" w:rsidRDefault="00FC4A7B" w:rsidP="003D2E54">
      <w:pPr>
        <w:pStyle w:val="NormalWeb"/>
        <w:numPr>
          <w:ilvl w:val="0"/>
          <w:numId w:val="22"/>
        </w:numPr>
        <w:jc w:val="both"/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contrato</w:t>
      </w:r>
      <w:proofErr w:type="gramEnd"/>
      <w:r w:rsidRPr="00261B2B">
        <w:rPr>
          <w:rFonts w:ascii="Arial" w:hAnsi="Arial" w:cs="Arial"/>
        </w:rPr>
        <w:t xml:space="preserve"> social;</w:t>
      </w:r>
    </w:p>
    <w:p w14:paraId="611D44CF" w14:textId="77777777" w:rsidR="00FC4A7B" w:rsidRPr="00261B2B" w:rsidRDefault="00FC4A7B" w:rsidP="003D2E54">
      <w:pPr>
        <w:pStyle w:val="NormalWeb"/>
        <w:numPr>
          <w:ilvl w:val="0"/>
          <w:numId w:val="22"/>
        </w:numPr>
        <w:jc w:val="both"/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registro</w:t>
      </w:r>
      <w:proofErr w:type="gramEnd"/>
      <w:r w:rsidRPr="00261B2B">
        <w:rPr>
          <w:rFonts w:ascii="Arial" w:hAnsi="Arial" w:cs="Arial"/>
        </w:rPr>
        <w:t xml:space="preserve"> em carteira de trabalho;</w:t>
      </w:r>
    </w:p>
    <w:p w14:paraId="3AE5B043" w14:textId="77777777" w:rsidR="00FC4A7B" w:rsidRPr="00261B2B" w:rsidRDefault="00FC4A7B" w:rsidP="003D2E54">
      <w:pPr>
        <w:pStyle w:val="NormalWeb"/>
        <w:numPr>
          <w:ilvl w:val="0"/>
          <w:numId w:val="22"/>
        </w:numPr>
        <w:jc w:val="both"/>
        <w:rPr>
          <w:rFonts w:ascii="Arial" w:hAnsi="Arial" w:cs="Arial"/>
        </w:rPr>
      </w:pPr>
      <w:proofErr w:type="gramStart"/>
      <w:r w:rsidRPr="00261B2B">
        <w:rPr>
          <w:rFonts w:ascii="Arial" w:hAnsi="Arial" w:cs="Arial"/>
        </w:rPr>
        <w:t>contrato</w:t>
      </w:r>
      <w:proofErr w:type="gramEnd"/>
      <w:r w:rsidRPr="00261B2B">
        <w:rPr>
          <w:rFonts w:ascii="Arial" w:hAnsi="Arial" w:cs="Arial"/>
        </w:rPr>
        <w:t xml:space="preserve"> de prestação de serviços;</w:t>
      </w:r>
    </w:p>
    <w:p w14:paraId="18A7C5DF" w14:textId="77777777" w:rsidR="00FC4A7B" w:rsidRDefault="00FC4A7B" w:rsidP="003D2E54">
      <w:pPr>
        <w:pStyle w:val="NormalWeb"/>
        <w:numPr>
          <w:ilvl w:val="0"/>
          <w:numId w:val="22"/>
        </w:numPr>
        <w:jc w:val="both"/>
      </w:pPr>
      <w:proofErr w:type="gramStart"/>
      <w:r w:rsidRPr="00261B2B">
        <w:rPr>
          <w:rFonts w:ascii="Arial" w:hAnsi="Arial" w:cs="Arial"/>
        </w:rPr>
        <w:t>declaração</w:t>
      </w:r>
      <w:proofErr w:type="gramEnd"/>
      <w:r w:rsidRPr="00261B2B">
        <w:rPr>
          <w:rFonts w:ascii="Arial" w:hAnsi="Arial" w:cs="Arial"/>
        </w:rPr>
        <w:t xml:space="preserve"> de disponibilidade do profissional</w:t>
      </w:r>
      <w:r>
        <w:t>.</w:t>
      </w:r>
    </w:p>
    <w:p w14:paraId="775EB315" w14:textId="77777777" w:rsidR="00FC4A7B" w:rsidRPr="00453530" w:rsidRDefault="00FC4A7B" w:rsidP="00FC4A7B">
      <w:pPr>
        <w:pStyle w:val="Ttulo1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FC4A7B">
        <w:rPr>
          <w:rFonts w:ascii="Arial" w:hAnsi="Arial" w:cs="Arial"/>
          <w:color w:val="auto"/>
          <w:sz w:val="24"/>
          <w:szCs w:val="24"/>
        </w:rPr>
        <w:t>3</w:t>
      </w:r>
      <w:r w:rsidRPr="00453530">
        <w:rPr>
          <w:rFonts w:ascii="Arial" w:hAnsi="Arial" w:cs="Arial"/>
          <w:b/>
          <w:color w:val="auto"/>
          <w:sz w:val="24"/>
          <w:szCs w:val="24"/>
        </w:rPr>
        <w:t xml:space="preserve">. </w:t>
      </w:r>
      <w:r w:rsidRPr="00453530">
        <w:rPr>
          <w:rFonts w:ascii="Arial" w:hAnsi="Arial" w:cs="Arial"/>
          <w:color w:val="auto"/>
          <w:sz w:val="24"/>
          <w:szCs w:val="24"/>
          <w:u w:val="single"/>
        </w:rPr>
        <w:t>Qualificação Técnico-Operacional</w:t>
      </w:r>
    </w:p>
    <w:p w14:paraId="070919E1" w14:textId="77777777" w:rsidR="00FC4A7B" w:rsidRPr="00453530" w:rsidRDefault="00FC4A7B" w:rsidP="00FC4A7B">
      <w:pPr>
        <w:pStyle w:val="NormalWeb"/>
        <w:ind w:firstLine="708"/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A licitante deverá apresentar </w:t>
      </w:r>
      <w:proofErr w:type="gramStart"/>
      <w:r w:rsidRPr="00453530">
        <w:rPr>
          <w:rStyle w:val="Forte"/>
          <w:rFonts w:ascii="Arial" w:hAnsi="Arial" w:cs="Arial"/>
          <w:b w:val="0"/>
        </w:rPr>
        <w:t>Atestado(</w:t>
      </w:r>
      <w:proofErr w:type="gramEnd"/>
      <w:r w:rsidRPr="00453530">
        <w:rPr>
          <w:rStyle w:val="Forte"/>
          <w:rFonts w:ascii="Arial" w:hAnsi="Arial" w:cs="Arial"/>
          <w:b w:val="0"/>
        </w:rPr>
        <w:t>s) de Capacidade Técnica</w:t>
      </w:r>
      <w:r w:rsidRPr="00453530">
        <w:rPr>
          <w:rFonts w:ascii="Arial" w:hAnsi="Arial" w:cs="Arial"/>
        </w:rPr>
        <w:t>, emitido(s) por pessoa jurídica de direito público ou privado, devidamente registrado(s) no CREA ou CAU quando cabível, comprovando que a empresa executou obra(s) de características semelhantes ao objeto da licitação.</w:t>
      </w:r>
    </w:p>
    <w:p w14:paraId="033279ED" w14:textId="77777777" w:rsidR="00FC4A7B" w:rsidRPr="00453530" w:rsidRDefault="00FC4A7B" w:rsidP="00FC4A7B">
      <w:pPr>
        <w:pStyle w:val="NormalWeb"/>
        <w:rPr>
          <w:rFonts w:ascii="Arial" w:hAnsi="Arial" w:cs="Arial"/>
        </w:rPr>
      </w:pPr>
      <w:r w:rsidRPr="00453530">
        <w:rPr>
          <w:rFonts w:ascii="Arial" w:hAnsi="Arial" w:cs="Arial"/>
        </w:rPr>
        <w:t>Serão aceitos atestados que comprovem a execução de:</w:t>
      </w:r>
    </w:p>
    <w:p w14:paraId="427C1A84" w14:textId="77777777" w:rsidR="00FC4A7B" w:rsidRPr="00453530" w:rsidRDefault="00FC4A7B" w:rsidP="00FC4A7B">
      <w:pPr>
        <w:pStyle w:val="Ttulo3"/>
        <w:rPr>
          <w:rFonts w:ascii="Arial" w:hAnsi="Arial" w:cs="Arial"/>
          <w:color w:val="auto"/>
        </w:rPr>
      </w:pPr>
      <w:r w:rsidRPr="00453530">
        <w:rPr>
          <w:rFonts w:ascii="Arial" w:hAnsi="Arial" w:cs="Arial"/>
          <w:color w:val="auto"/>
        </w:rPr>
        <w:t>3.1 Edificação</w:t>
      </w:r>
    </w:p>
    <w:p w14:paraId="2E12143F" w14:textId="77777777" w:rsidR="00FC4A7B" w:rsidRPr="00453530" w:rsidRDefault="00FC4A7B" w:rsidP="003D2E54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Construção ou reforma de </w:t>
      </w:r>
      <w:r w:rsidRPr="00453530">
        <w:rPr>
          <w:rStyle w:val="Forte"/>
          <w:rFonts w:ascii="Arial" w:hAnsi="Arial" w:cs="Arial"/>
          <w:b w:val="0"/>
        </w:rPr>
        <w:t>edificação em alvenaria ou concreto armado</w:t>
      </w:r>
    </w:p>
    <w:p w14:paraId="069F7AA6" w14:textId="77777777" w:rsidR="00FC4A7B" w:rsidRPr="00453530" w:rsidRDefault="00FC4A7B" w:rsidP="003D2E54">
      <w:pPr>
        <w:pStyle w:val="NormalWeb"/>
        <w:numPr>
          <w:ilvl w:val="0"/>
          <w:numId w:val="23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Área mínima executada: </w:t>
      </w:r>
      <w:r w:rsidRPr="00453530">
        <w:rPr>
          <w:rStyle w:val="Forte"/>
          <w:rFonts w:ascii="Arial" w:hAnsi="Arial" w:cs="Arial"/>
          <w:b w:val="0"/>
        </w:rPr>
        <w:t>250</w:t>
      </w:r>
      <w:r>
        <w:rPr>
          <w:rStyle w:val="Forte"/>
          <w:rFonts w:ascii="Arial" w:hAnsi="Arial" w:cs="Arial"/>
          <w:b w:val="0"/>
        </w:rPr>
        <w:t>,00</w:t>
      </w:r>
      <w:r w:rsidRPr="00453530">
        <w:rPr>
          <w:rStyle w:val="Forte"/>
          <w:rFonts w:ascii="Arial" w:hAnsi="Arial" w:cs="Arial"/>
          <w:b w:val="0"/>
        </w:rPr>
        <w:t xml:space="preserve"> m²</w:t>
      </w:r>
    </w:p>
    <w:p w14:paraId="2F30E9E7" w14:textId="77777777" w:rsidR="00FC4A7B" w:rsidRPr="00453530" w:rsidRDefault="00FC4A7B" w:rsidP="00FC4A7B">
      <w:pPr>
        <w:pStyle w:val="Ttulo3"/>
        <w:rPr>
          <w:rFonts w:ascii="Arial" w:hAnsi="Arial" w:cs="Arial"/>
          <w:color w:val="auto"/>
        </w:rPr>
      </w:pPr>
      <w:r w:rsidRPr="00453530">
        <w:rPr>
          <w:rFonts w:ascii="Arial" w:hAnsi="Arial" w:cs="Arial"/>
          <w:color w:val="auto"/>
        </w:rPr>
        <w:t>3.2 Estrutura</w:t>
      </w:r>
    </w:p>
    <w:p w14:paraId="028A1438" w14:textId="77777777" w:rsidR="00FC4A7B" w:rsidRPr="00453530" w:rsidRDefault="00FC4A7B" w:rsidP="003D2E54">
      <w:pPr>
        <w:pStyle w:val="NormalWeb"/>
        <w:numPr>
          <w:ilvl w:val="0"/>
          <w:numId w:val="24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Execução de </w:t>
      </w:r>
      <w:r w:rsidRPr="00453530">
        <w:rPr>
          <w:rStyle w:val="Forte"/>
          <w:rFonts w:ascii="Arial" w:hAnsi="Arial" w:cs="Arial"/>
          <w:b w:val="0"/>
        </w:rPr>
        <w:t>estrutura em concreto armado</w:t>
      </w:r>
    </w:p>
    <w:p w14:paraId="1D41BB45" w14:textId="77777777" w:rsidR="00FC4A7B" w:rsidRPr="00453530" w:rsidRDefault="00FC4A7B" w:rsidP="00FC4A7B">
      <w:pPr>
        <w:pStyle w:val="Ttulo3"/>
        <w:rPr>
          <w:rFonts w:ascii="Arial" w:hAnsi="Arial" w:cs="Arial"/>
          <w:color w:val="auto"/>
        </w:rPr>
      </w:pPr>
      <w:r w:rsidRPr="00453530">
        <w:rPr>
          <w:rFonts w:ascii="Arial" w:hAnsi="Arial" w:cs="Arial"/>
          <w:color w:val="auto"/>
        </w:rPr>
        <w:t>3.3 Cobertura</w:t>
      </w:r>
    </w:p>
    <w:p w14:paraId="7DBA0B5F" w14:textId="77777777" w:rsidR="00FC4A7B" w:rsidRPr="00453530" w:rsidRDefault="00FC4A7B" w:rsidP="003D2E54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Execução de </w:t>
      </w:r>
      <w:r w:rsidRPr="00453530">
        <w:rPr>
          <w:rStyle w:val="Forte"/>
          <w:rFonts w:ascii="Arial" w:hAnsi="Arial" w:cs="Arial"/>
          <w:b w:val="0"/>
        </w:rPr>
        <w:t>estrutura e cobertura de edificação</w:t>
      </w:r>
    </w:p>
    <w:p w14:paraId="65533C63" w14:textId="77777777" w:rsidR="00FC4A7B" w:rsidRDefault="00FC4A7B" w:rsidP="00FC4A7B">
      <w:pPr>
        <w:pStyle w:val="NormalWeb"/>
      </w:pPr>
      <w:r w:rsidRPr="00453530">
        <w:rPr>
          <w:rFonts w:ascii="Arial" w:hAnsi="Arial" w:cs="Arial"/>
        </w:rPr>
        <w:t xml:space="preserve">Os quantitativos exigidos correspondem a </w:t>
      </w:r>
      <w:r w:rsidRPr="00453530">
        <w:rPr>
          <w:rStyle w:val="Forte"/>
          <w:rFonts w:ascii="Arial" w:hAnsi="Arial" w:cs="Arial"/>
          <w:b w:val="0"/>
        </w:rPr>
        <w:t>até 50% das parcelas de maior relevância técnica da obra</w:t>
      </w:r>
      <w:r w:rsidRPr="00453530">
        <w:rPr>
          <w:rFonts w:ascii="Arial" w:hAnsi="Arial" w:cs="Arial"/>
          <w:b/>
        </w:rPr>
        <w:t>,</w:t>
      </w:r>
      <w:r w:rsidRPr="00453530">
        <w:rPr>
          <w:rFonts w:ascii="Arial" w:hAnsi="Arial" w:cs="Arial"/>
        </w:rPr>
        <w:t xml:space="preserve"> em conformidade com a legislação vigente</w:t>
      </w:r>
      <w:r>
        <w:t>.</w:t>
      </w:r>
    </w:p>
    <w:p w14:paraId="45408BFD" w14:textId="77777777" w:rsidR="00FC4A7B" w:rsidRPr="00453530" w:rsidRDefault="00FC4A7B" w:rsidP="00FC4A7B">
      <w:pPr>
        <w:pStyle w:val="Ttulo1"/>
        <w:rPr>
          <w:rFonts w:ascii="Arial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4. Parcelas de Maior Relevância Técnica</w:t>
      </w:r>
    </w:p>
    <w:p w14:paraId="58474392" w14:textId="77777777" w:rsidR="00FC4A7B" w:rsidRPr="00453530" w:rsidRDefault="00FC4A7B" w:rsidP="00FC4A7B">
      <w:pPr>
        <w:pStyle w:val="NormalWeb"/>
        <w:ind w:firstLine="360"/>
        <w:rPr>
          <w:rFonts w:ascii="Arial" w:hAnsi="Arial" w:cs="Arial"/>
        </w:rPr>
      </w:pPr>
      <w:r w:rsidRPr="00453530">
        <w:rPr>
          <w:rFonts w:ascii="Arial" w:hAnsi="Arial" w:cs="Arial"/>
        </w:rPr>
        <w:t>Para fins de comprovação da capacidade técnico-operacional, consideram-se parcelas de maior relevância:</w:t>
      </w:r>
    </w:p>
    <w:p w14:paraId="40F83000" w14:textId="77777777" w:rsidR="00FC4A7B" w:rsidRPr="00453530" w:rsidRDefault="00FC4A7B" w:rsidP="003D2E54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Execução de estrutura em concreto armado</w:t>
      </w:r>
    </w:p>
    <w:p w14:paraId="0C56426D" w14:textId="77777777" w:rsidR="00FC4A7B" w:rsidRPr="00453530" w:rsidRDefault="00FC4A7B" w:rsidP="003D2E54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Execução de edificação em alvenaria</w:t>
      </w:r>
    </w:p>
    <w:p w14:paraId="643EFB94" w14:textId="77777777" w:rsidR="00FC4A7B" w:rsidRPr="00453530" w:rsidRDefault="00FC4A7B" w:rsidP="003D2E54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Execução de cobertura de edificação</w:t>
      </w:r>
    </w:p>
    <w:p w14:paraId="5F464E81" w14:textId="77777777" w:rsidR="00FC4A7B" w:rsidRDefault="00FC4A7B" w:rsidP="00FC4A7B">
      <w:pPr>
        <w:pStyle w:val="NormalWeb"/>
        <w:ind w:firstLine="360"/>
        <w:rPr>
          <w:rFonts w:ascii="Arial" w:hAnsi="Arial" w:cs="Arial"/>
        </w:rPr>
      </w:pPr>
      <w:r w:rsidRPr="00453530">
        <w:rPr>
          <w:rFonts w:ascii="Arial" w:hAnsi="Arial" w:cs="Arial"/>
        </w:rPr>
        <w:t>Essas parcelas são consideradas críticas para a qualidade e segurança da obra.</w:t>
      </w:r>
    </w:p>
    <w:p w14:paraId="273EA0BA" w14:textId="77777777" w:rsidR="00FC4A7B" w:rsidRPr="00453530" w:rsidRDefault="00FC4A7B" w:rsidP="00FC4A7B">
      <w:pPr>
        <w:pStyle w:val="Ttulo1"/>
        <w:rPr>
          <w:rFonts w:ascii="Arial" w:eastAsia="Times New Roman" w:hAnsi="Arial" w:cs="Arial"/>
          <w:b/>
          <w:color w:val="auto"/>
          <w:sz w:val="24"/>
          <w:szCs w:val="24"/>
        </w:rPr>
      </w:pPr>
      <w:r w:rsidRPr="00FC4A7B">
        <w:rPr>
          <w:rFonts w:ascii="Arial" w:hAnsi="Arial" w:cs="Arial"/>
          <w:color w:val="auto"/>
          <w:sz w:val="24"/>
          <w:szCs w:val="24"/>
        </w:rPr>
        <w:t>5</w:t>
      </w:r>
      <w:r w:rsidRPr="00453530">
        <w:rPr>
          <w:rFonts w:ascii="Arial" w:hAnsi="Arial" w:cs="Arial"/>
          <w:color w:val="auto"/>
          <w:sz w:val="24"/>
          <w:szCs w:val="24"/>
          <w:u w:val="single"/>
        </w:rPr>
        <w:t>. Declaração de Disponibilidade de Equipe Técnica</w:t>
      </w:r>
    </w:p>
    <w:p w14:paraId="28A8CEB2" w14:textId="77777777" w:rsidR="00FC4A7B" w:rsidRPr="00453530" w:rsidRDefault="00FC4A7B" w:rsidP="00FC4A7B">
      <w:pPr>
        <w:pStyle w:val="NormalWeb"/>
        <w:ind w:firstLine="360"/>
        <w:rPr>
          <w:rFonts w:ascii="Arial" w:hAnsi="Arial" w:cs="Arial"/>
        </w:rPr>
      </w:pPr>
      <w:r w:rsidRPr="00453530">
        <w:rPr>
          <w:rFonts w:ascii="Arial" w:hAnsi="Arial" w:cs="Arial"/>
        </w:rPr>
        <w:t>A empresa deverá declarar que disponibilizará, para a execução da obra, equipe técnica mínima composta por:</w:t>
      </w:r>
    </w:p>
    <w:p w14:paraId="6F0E554F" w14:textId="77777777" w:rsidR="00FC4A7B" w:rsidRPr="00453530" w:rsidRDefault="00FC4A7B" w:rsidP="003D2E54">
      <w:pPr>
        <w:pStyle w:val="NormalWeb"/>
        <w:numPr>
          <w:ilvl w:val="0"/>
          <w:numId w:val="27"/>
        </w:numPr>
        <w:rPr>
          <w:rFonts w:ascii="Arial" w:hAnsi="Arial" w:cs="Arial"/>
          <w:b/>
        </w:rPr>
      </w:pPr>
      <w:r w:rsidRPr="00453530">
        <w:rPr>
          <w:rStyle w:val="Forte"/>
          <w:rFonts w:ascii="Arial" w:hAnsi="Arial" w:cs="Arial"/>
          <w:b w:val="0"/>
        </w:rPr>
        <w:t>01 Engenheiro Civil ou Arquiteto</w:t>
      </w:r>
      <w:r w:rsidRPr="00453530">
        <w:rPr>
          <w:rFonts w:ascii="Arial" w:hAnsi="Arial" w:cs="Arial"/>
          <w:b/>
        </w:rPr>
        <w:t xml:space="preserve"> </w:t>
      </w:r>
      <w:r w:rsidRPr="00453530">
        <w:rPr>
          <w:rFonts w:ascii="Arial" w:hAnsi="Arial" w:cs="Arial"/>
        </w:rPr>
        <w:t>– Responsável Técnico pela obra;</w:t>
      </w:r>
    </w:p>
    <w:p w14:paraId="13EB9EF4" w14:textId="77777777" w:rsidR="00FC4A7B" w:rsidRPr="00453530" w:rsidRDefault="00FC4A7B" w:rsidP="003D2E54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01 Mestre de Obras ou Encarregado Geral</w:t>
      </w:r>
      <w:r w:rsidRPr="00453530">
        <w:rPr>
          <w:rFonts w:ascii="Arial" w:hAnsi="Arial" w:cs="Arial"/>
        </w:rPr>
        <w:t>;</w:t>
      </w:r>
    </w:p>
    <w:p w14:paraId="513DB5CE" w14:textId="77777777" w:rsidR="00FC4A7B" w:rsidRPr="00453530" w:rsidRDefault="00FC4A7B" w:rsidP="003D2E54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453530">
        <w:rPr>
          <w:rFonts w:ascii="Arial" w:hAnsi="Arial" w:cs="Arial"/>
        </w:rPr>
        <w:t>Equipe operacional compatível com o porte da obra.</w:t>
      </w:r>
    </w:p>
    <w:p w14:paraId="47747E65" w14:textId="77777777" w:rsidR="00FC4A7B" w:rsidRPr="00453530" w:rsidRDefault="00FC4A7B" w:rsidP="00FC4A7B">
      <w:pPr>
        <w:pStyle w:val="Ttulo1"/>
        <w:rPr>
          <w:rFonts w:ascii="Arial" w:eastAsia="Times New Roman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6. Visita Técnica (opcional)</w:t>
      </w:r>
    </w:p>
    <w:p w14:paraId="5B21CB5F" w14:textId="77777777" w:rsidR="00FC4A7B" w:rsidRPr="00453530" w:rsidRDefault="00FC4A7B" w:rsidP="00FC4A7B">
      <w:pPr>
        <w:pStyle w:val="NormalWeb"/>
        <w:ind w:firstLine="360"/>
        <w:rPr>
          <w:rFonts w:ascii="Arial" w:hAnsi="Arial" w:cs="Arial"/>
        </w:rPr>
      </w:pPr>
      <w:r w:rsidRPr="00453530">
        <w:rPr>
          <w:rFonts w:ascii="Arial" w:hAnsi="Arial" w:cs="Arial"/>
        </w:rPr>
        <w:t xml:space="preserve">A visita técnica ao local da obra </w:t>
      </w:r>
      <w:r w:rsidRPr="00453530">
        <w:rPr>
          <w:rStyle w:val="Forte"/>
          <w:rFonts w:ascii="Arial" w:hAnsi="Arial" w:cs="Arial"/>
          <w:b w:val="0"/>
        </w:rPr>
        <w:t>poderá ser facultativa</w:t>
      </w:r>
      <w:r w:rsidRPr="00453530">
        <w:rPr>
          <w:rFonts w:ascii="Arial" w:hAnsi="Arial" w:cs="Arial"/>
        </w:rPr>
        <w:t>, devendo a licitante apresentar:</w:t>
      </w:r>
    </w:p>
    <w:p w14:paraId="3A83DDD1" w14:textId="77777777" w:rsidR="00FC4A7B" w:rsidRPr="00453530" w:rsidRDefault="00FC4A7B" w:rsidP="003D2E54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Declaração de conhecimento do local da obra</w:t>
      </w:r>
      <w:r w:rsidRPr="00453530">
        <w:rPr>
          <w:rFonts w:ascii="Arial" w:hAnsi="Arial" w:cs="Arial"/>
        </w:rPr>
        <w:t>, assumindo total responsabilidade pelas condições de execução.</w:t>
      </w:r>
    </w:p>
    <w:p w14:paraId="6FE180C0" w14:textId="77777777" w:rsidR="00FC4A7B" w:rsidRPr="00453530" w:rsidRDefault="00FC4A7B" w:rsidP="00FC4A7B">
      <w:pPr>
        <w:pStyle w:val="Ttulo1"/>
        <w:rPr>
          <w:rFonts w:ascii="Arial" w:eastAsia="Times New Roman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7.</w:t>
      </w:r>
      <w:r w:rsidRPr="00453530">
        <w:rPr>
          <w:rFonts w:ascii="Arial" w:hAnsi="Arial" w:cs="Arial"/>
          <w:b/>
          <w:color w:val="auto"/>
          <w:sz w:val="24"/>
          <w:szCs w:val="24"/>
        </w:rPr>
        <w:t xml:space="preserve"> </w:t>
      </w:r>
      <w:r w:rsidRPr="00453530">
        <w:rPr>
          <w:rFonts w:ascii="Arial" w:hAnsi="Arial" w:cs="Arial"/>
          <w:color w:val="auto"/>
          <w:sz w:val="24"/>
          <w:szCs w:val="24"/>
          <w:u w:val="single"/>
        </w:rPr>
        <w:t>Observância às Normas Técnicas</w:t>
      </w:r>
    </w:p>
    <w:p w14:paraId="3915402F" w14:textId="77777777" w:rsidR="00FC4A7B" w:rsidRPr="00453530" w:rsidRDefault="00FC4A7B" w:rsidP="00FC4A7B">
      <w:pPr>
        <w:pStyle w:val="NormalWeb"/>
        <w:rPr>
          <w:rFonts w:ascii="Arial" w:hAnsi="Arial" w:cs="Arial"/>
        </w:rPr>
      </w:pPr>
      <w:r w:rsidRPr="00453530">
        <w:rPr>
          <w:rFonts w:ascii="Arial" w:hAnsi="Arial" w:cs="Arial"/>
        </w:rPr>
        <w:t>A execução da obra deverá obedecer às normas técnicas aplicáveis, especialmente:</w:t>
      </w:r>
    </w:p>
    <w:p w14:paraId="7F4C1D6B" w14:textId="77777777" w:rsidR="00FC4A7B" w:rsidRPr="00453530" w:rsidRDefault="00FC4A7B" w:rsidP="003D2E54">
      <w:pPr>
        <w:pStyle w:val="NormalWeb"/>
        <w:numPr>
          <w:ilvl w:val="0"/>
          <w:numId w:val="29"/>
        </w:numPr>
        <w:rPr>
          <w:rFonts w:ascii="Arial" w:hAnsi="Arial" w:cs="Arial"/>
        </w:rPr>
      </w:pPr>
      <w:proofErr w:type="gramStart"/>
      <w:r w:rsidRPr="00453530">
        <w:rPr>
          <w:rFonts w:ascii="Arial" w:hAnsi="Arial" w:cs="Arial"/>
        </w:rPr>
        <w:t>normas</w:t>
      </w:r>
      <w:proofErr w:type="gramEnd"/>
      <w:r w:rsidRPr="00453530">
        <w:rPr>
          <w:rFonts w:ascii="Arial" w:hAnsi="Arial" w:cs="Arial"/>
        </w:rPr>
        <w:t xml:space="preserve"> da </w:t>
      </w:r>
      <w:r w:rsidRPr="00453530">
        <w:rPr>
          <w:rStyle w:val="whitespace-normal"/>
          <w:rFonts w:ascii="Arial" w:hAnsi="Arial" w:cs="Arial"/>
          <w:bCs/>
        </w:rPr>
        <w:t>Associação Brasileira de Normas Técnicas</w:t>
      </w:r>
    </w:p>
    <w:p w14:paraId="2611839D" w14:textId="77777777" w:rsidR="00FC4A7B" w:rsidRPr="00453530" w:rsidRDefault="00FC4A7B" w:rsidP="003D2E54">
      <w:pPr>
        <w:pStyle w:val="NormalWeb"/>
        <w:numPr>
          <w:ilvl w:val="0"/>
          <w:numId w:val="29"/>
        </w:numPr>
        <w:rPr>
          <w:rFonts w:ascii="Arial" w:hAnsi="Arial" w:cs="Arial"/>
        </w:rPr>
      </w:pPr>
      <w:proofErr w:type="gramStart"/>
      <w:r w:rsidRPr="00453530">
        <w:rPr>
          <w:rFonts w:ascii="Arial" w:hAnsi="Arial" w:cs="Arial"/>
        </w:rPr>
        <w:t>normas</w:t>
      </w:r>
      <w:proofErr w:type="gramEnd"/>
      <w:r w:rsidRPr="00453530">
        <w:rPr>
          <w:rFonts w:ascii="Arial" w:hAnsi="Arial" w:cs="Arial"/>
        </w:rPr>
        <w:t xml:space="preserve"> de segurança do trabalho</w:t>
      </w:r>
    </w:p>
    <w:p w14:paraId="08F2EDB0" w14:textId="77777777" w:rsidR="00FC4A7B" w:rsidRPr="00453530" w:rsidRDefault="00FC4A7B" w:rsidP="003D2E54">
      <w:pPr>
        <w:pStyle w:val="NormalWeb"/>
        <w:numPr>
          <w:ilvl w:val="0"/>
          <w:numId w:val="29"/>
        </w:numPr>
        <w:rPr>
          <w:rFonts w:ascii="Arial" w:hAnsi="Arial" w:cs="Arial"/>
        </w:rPr>
      </w:pPr>
      <w:proofErr w:type="gramStart"/>
      <w:r w:rsidRPr="00453530">
        <w:rPr>
          <w:rFonts w:ascii="Arial" w:hAnsi="Arial" w:cs="Arial"/>
        </w:rPr>
        <w:t>normas</w:t>
      </w:r>
      <w:proofErr w:type="gramEnd"/>
      <w:r w:rsidRPr="00453530">
        <w:rPr>
          <w:rFonts w:ascii="Arial" w:hAnsi="Arial" w:cs="Arial"/>
        </w:rPr>
        <w:t xml:space="preserve"> de acessibilidade.</w:t>
      </w:r>
    </w:p>
    <w:p w14:paraId="61A87766" w14:textId="77777777" w:rsidR="00FC4A7B" w:rsidRPr="00453530" w:rsidRDefault="00FC4A7B" w:rsidP="00FC4A7B">
      <w:pPr>
        <w:pStyle w:val="Ttulo1"/>
        <w:rPr>
          <w:rFonts w:ascii="Arial" w:hAnsi="Arial" w:cs="Arial"/>
          <w:color w:val="auto"/>
          <w:sz w:val="24"/>
          <w:szCs w:val="24"/>
          <w:u w:val="single"/>
        </w:rPr>
      </w:pPr>
      <w:r w:rsidRPr="00453530">
        <w:rPr>
          <w:rFonts w:ascii="Arial" w:hAnsi="Arial" w:cs="Arial"/>
          <w:color w:val="auto"/>
          <w:sz w:val="24"/>
          <w:szCs w:val="24"/>
          <w:u w:val="single"/>
        </w:rPr>
        <w:t>8. Responsabilidade Técnica</w:t>
      </w:r>
    </w:p>
    <w:p w14:paraId="16F96264" w14:textId="77777777" w:rsidR="00FC4A7B" w:rsidRPr="00453530" w:rsidRDefault="00FC4A7B" w:rsidP="00FC4A7B">
      <w:pPr>
        <w:pStyle w:val="NormalWeb"/>
        <w:rPr>
          <w:rFonts w:ascii="Arial" w:hAnsi="Arial" w:cs="Arial"/>
        </w:rPr>
      </w:pPr>
      <w:r w:rsidRPr="00453530">
        <w:rPr>
          <w:rFonts w:ascii="Arial" w:hAnsi="Arial" w:cs="Arial"/>
        </w:rPr>
        <w:t>Antes do início da obra, a empresa vencedora deverá apresentar:</w:t>
      </w:r>
    </w:p>
    <w:p w14:paraId="7840641A" w14:textId="77777777" w:rsidR="00FC4A7B" w:rsidRPr="00453530" w:rsidRDefault="00FC4A7B" w:rsidP="003D2E54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453530">
        <w:rPr>
          <w:rStyle w:val="Forte"/>
          <w:rFonts w:ascii="Arial" w:hAnsi="Arial" w:cs="Arial"/>
          <w:b w:val="0"/>
        </w:rPr>
        <w:t>ART – Anotação de Responsabilidade Técnica</w:t>
      </w:r>
      <w:r w:rsidRPr="00453530">
        <w:rPr>
          <w:rFonts w:ascii="Arial" w:hAnsi="Arial" w:cs="Arial"/>
          <w:b/>
        </w:rPr>
        <w:t xml:space="preserve">, </w:t>
      </w:r>
      <w:r w:rsidRPr="00453530">
        <w:rPr>
          <w:rFonts w:ascii="Arial" w:hAnsi="Arial" w:cs="Arial"/>
        </w:rPr>
        <w:t>quando o responsável for engenheiro; ou</w:t>
      </w:r>
    </w:p>
    <w:p w14:paraId="594D281D" w14:textId="77777777" w:rsidR="00FC4A7B" w:rsidRPr="00453530" w:rsidRDefault="00FC4A7B" w:rsidP="003D2E54">
      <w:pPr>
        <w:pStyle w:val="NormalWeb"/>
        <w:numPr>
          <w:ilvl w:val="0"/>
          <w:numId w:val="30"/>
        </w:numPr>
        <w:rPr>
          <w:rFonts w:ascii="Arial" w:hAnsi="Arial" w:cs="Arial"/>
          <w:b/>
          <w:sz w:val="28"/>
          <w:szCs w:val="28"/>
        </w:rPr>
      </w:pPr>
      <w:r w:rsidRPr="00453530">
        <w:rPr>
          <w:rStyle w:val="Forte"/>
          <w:rFonts w:ascii="Arial" w:hAnsi="Arial" w:cs="Arial"/>
          <w:b w:val="0"/>
        </w:rPr>
        <w:t>RRT – Registro de Responsabilidade Técnica</w:t>
      </w:r>
      <w:r w:rsidRPr="00453530">
        <w:rPr>
          <w:rFonts w:ascii="Arial" w:hAnsi="Arial" w:cs="Arial"/>
          <w:b/>
        </w:rPr>
        <w:t xml:space="preserve">, </w:t>
      </w:r>
      <w:r w:rsidRPr="00453530">
        <w:rPr>
          <w:rFonts w:ascii="Arial" w:hAnsi="Arial" w:cs="Arial"/>
        </w:rPr>
        <w:t>quando o responsável for arquiteto.</w:t>
      </w:r>
    </w:p>
    <w:p w14:paraId="388C010A" w14:textId="06A5268F" w:rsidR="00FC4A7B" w:rsidRDefault="00FC4A7B" w:rsidP="00FC4A7B">
      <w:pPr>
        <w:pStyle w:val="NormalWeb"/>
        <w:rPr>
          <w:rFonts w:ascii="Arial" w:hAnsi="Arial" w:cs="Arial"/>
        </w:rPr>
      </w:pPr>
    </w:p>
    <w:p w14:paraId="08C4FBCB" w14:textId="1A127866" w:rsidR="00FC4A7B" w:rsidRDefault="00FC4A7B" w:rsidP="00FC4A7B">
      <w:pPr>
        <w:pStyle w:val="NormalWeb"/>
        <w:rPr>
          <w:rFonts w:ascii="Arial" w:hAnsi="Arial" w:cs="Arial"/>
        </w:rPr>
      </w:pPr>
    </w:p>
    <w:p w14:paraId="51A1A371" w14:textId="163B634C" w:rsidR="00FC4A7B" w:rsidRDefault="00FC4A7B" w:rsidP="00FC4A7B">
      <w:pPr>
        <w:pStyle w:val="NormalWeb"/>
        <w:rPr>
          <w:rFonts w:ascii="Arial" w:hAnsi="Arial" w:cs="Arial"/>
        </w:rPr>
      </w:pPr>
    </w:p>
    <w:p w14:paraId="7F5D0910" w14:textId="77777777" w:rsidR="00FC4A7B" w:rsidRPr="00A71406" w:rsidRDefault="00FC4A7B" w:rsidP="00FC4A7B">
      <w:pPr>
        <w:pStyle w:val="NormalWeb"/>
        <w:rPr>
          <w:rFonts w:ascii="Arial" w:hAnsi="Arial" w:cs="Arial"/>
        </w:rPr>
      </w:pPr>
    </w:p>
    <w:p w14:paraId="417E3BB5" w14:textId="77777777" w:rsidR="00FC4A7B" w:rsidRDefault="00FC4A7B" w:rsidP="00A71406">
      <w:pPr>
        <w:pStyle w:val="Ttulo2"/>
        <w:ind w:left="426" w:hanging="426"/>
        <w:rPr>
          <w:rFonts w:ascii="Arial" w:hAnsi="Arial" w:cs="Arial"/>
          <w:b/>
          <w:color w:val="auto"/>
          <w:sz w:val="28"/>
          <w:szCs w:val="28"/>
        </w:rPr>
      </w:pPr>
    </w:p>
    <w:p w14:paraId="5847E6CA" w14:textId="77777777" w:rsidR="00FC4A7B" w:rsidRDefault="00FC4A7B" w:rsidP="00A71406">
      <w:pPr>
        <w:pStyle w:val="Ttulo2"/>
        <w:ind w:left="426" w:hanging="426"/>
        <w:rPr>
          <w:rFonts w:ascii="Arial" w:hAnsi="Arial" w:cs="Arial"/>
          <w:b/>
          <w:color w:val="auto"/>
          <w:sz w:val="28"/>
          <w:szCs w:val="28"/>
        </w:rPr>
      </w:pPr>
    </w:p>
    <w:p w14:paraId="2A6AA586" w14:textId="794B494C" w:rsidR="00A71406" w:rsidRPr="00A71406" w:rsidRDefault="00A71406" w:rsidP="00A71406">
      <w:pPr>
        <w:pStyle w:val="Ttulo2"/>
        <w:ind w:left="426" w:hanging="426"/>
        <w:rPr>
          <w:rFonts w:ascii="Arial" w:eastAsia="Times New Roman" w:hAnsi="Arial" w:cs="Arial"/>
          <w:b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FC4A7B">
        <w:rPr>
          <w:rFonts w:ascii="Arial" w:hAnsi="Arial" w:cs="Arial"/>
          <w:b/>
          <w:color w:val="auto"/>
          <w:sz w:val="28"/>
          <w:szCs w:val="28"/>
        </w:rPr>
        <w:t>4</w:t>
      </w:r>
      <w:r w:rsidRPr="00A71406">
        <w:rPr>
          <w:rFonts w:ascii="Arial" w:hAnsi="Arial" w:cs="Arial"/>
          <w:b/>
          <w:color w:val="auto"/>
          <w:sz w:val="28"/>
          <w:szCs w:val="28"/>
        </w:rPr>
        <w:t xml:space="preserve">. MODELO DE GESTÃO DO CONTRATO E RECEBIMENTO </w:t>
      </w:r>
      <w:proofErr w:type="gramStart"/>
      <w:r w:rsidRPr="00A71406">
        <w:rPr>
          <w:rFonts w:ascii="Arial" w:hAnsi="Arial" w:cs="Arial"/>
          <w:b/>
          <w:color w:val="auto"/>
          <w:sz w:val="28"/>
          <w:szCs w:val="28"/>
        </w:rPr>
        <w:t xml:space="preserve">DO </w:t>
      </w:r>
      <w:r>
        <w:rPr>
          <w:rFonts w:ascii="Arial" w:hAnsi="Arial" w:cs="Arial"/>
          <w:b/>
          <w:color w:val="auto"/>
          <w:sz w:val="28"/>
          <w:szCs w:val="28"/>
        </w:rPr>
        <w:t xml:space="preserve"> </w:t>
      </w:r>
      <w:r w:rsidRPr="00A71406">
        <w:rPr>
          <w:rFonts w:ascii="Arial" w:hAnsi="Arial" w:cs="Arial"/>
          <w:b/>
          <w:color w:val="auto"/>
          <w:sz w:val="28"/>
          <w:szCs w:val="28"/>
        </w:rPr>
        <w:t>OBJETO</w:t>
      </w:r>
      <w:proofErr w:type="gramEnd"/>
    </w:p>
    <w:p w14:paraId="585CE06B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O contrato será gerido por servidor designado e fiscalizado por profissional técnico do Município.</w:t>
      </w:r>
    </w:p>
    <w:p w14:paraId="7E1A416F" w14:textId="77777777" w:rsidR="00A71406" w:rsidRPr="00A71406" w:rsidRDefault="00A71406" w:rsidP="00A71406">
      <w:pPr>
        <w:pStyle w:val="NormalWeb"/>
        <w:rPr>
          <w:rFonts w:ascii="Arial" w:hAnsi="Arial" w:cs="Arial"/>
        </w:rPr>
      </w:pPr>
      <w:r w:rsidRPr="00A71406">
        <w:rPr>
          <w:rFonts w:ascii="Arial" w:hAnsi="Arial" w:cs="Arial"/>
        </w:rPr>
        <w:t>O recebimento do objeto ocorrerá:</w:t>
      </w:r>
    </w:p>
    <w:p w14:paraId="504D33FD" w14:textId="77777777" w:rsidR="00A71406" w:rsidRPr="00A71406" w:rsidRDefault="00A71406" w:rsidP="003D2E54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Provisoriamente</w:t>
      </w:r>
      <w:r w:rsidRPr="00A71406">
        <w:rPr>
          <w:rFonts w:ascii="Arial" w:hAnsi="Arial" w:cs="Arial"/>
        </w:rPr>
        <w:t>, após a conclusão da obra;</w:t>
      </w:r>
    </w:p>
    <w:p w14:paraId="3CD043B5" w14:textId="0DAD40E1" w:rsidR="00A71406" w:rsidRDefault="00A71406" w:rsidP="003D2E54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Definitivamente</w:t>
      </w:r>
      <w:r w:rsidRPr="00A71406">
        <w:rPr>
          <w:rFonts w:ascii="Arial" w:hAnsi="Arial" w:cs="Arial"/>
        </w:rPr>
        <w:t>, após vistoria técnica e verificação da conformidade com os projetos e especificações.</w:t>
      </w:r>
    </w:p>
    <w:p w14:paraId="7FF0C3B1" w14:textId="56B1133B" w:rsidR="002A1717" w:rsidRDefault="002A1717" w:rsidP="002A1717">
      <w:pPr>
        <w:pStyle w:val="Ttulo2"/>
        <w:ind w:left="720" w:hanging="720"/>
        <w:rPr>
          <w:rFonts w:ascii="Arial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>
        <w:rPr>
          <w:rFonts w:ascii="Arial" w:hAnsi="Arial" w:cs="Arial"/>
          <w:b/>
          <w:color w:val="auto"/>
          <w:sz w:val="28"/>
          <w:szCs w:val="28"/>
        </w:rPr>
        <w:t>5</w:t>
      </w:r>
      <w:r w:rsidRPr="00A71406">
        <w:rPr>
          <w:rFonts w:ascii="Arial" w:hAnsi="Arial" w:cs="Arial"/>
          <w:b/>
          <w:color w:val="auto"/>
          <w:sz w:val="28"/>
          <w:szCs w:val="28"/>
        </w:rPr>
        <w:t xml:space="preserve">. </w:t>
      </w:r>
      <w:r>
        <w:rPr>
          <w:rFonts w:ascii="Arial" w:hAnsi="Arial" w:cs="Arial"/>
          <w:b/>
          <w:color w:val="auto"/>
          <w:sz w:val="28"/>
          <w:szCs w:val="28"/>
        </w:rPr>
        <w:t>FISCALIZAÇÃO E GESTÃO DO CONTRATO</w:t>
      </w:r>
    </w:p>
    <w:p w14:paraId="53AA599A" w14:textId="03EC3F15" w:rsidR="002A1717" w:rsidRDefault="002A1717" w:rsidP="00A7140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193CC459" w14:textId="4CFB7A78" w:rsidR="002A1717" w:rsidRPr="002A1717" w:rsidRDefault="002A1717" w:rsidP="002A1717">
      <w:pPr>
        <w:rPr>
          <w:rFonts w:ascii="Arial" w:hAnsi="Arial" w:cs="Arial"/>
        </w:rPr>
      </w:pPr>
      <w:r w:rsidRPr="002A1717">
        <w:rPr>
          <w:rFonts w:ascii="Arial" w:hAnsi="Arial" w:cs="Arial"/>
        </w:rPr>
        <w:t>15.1. Fiscal</w:t>
      </w:r>
    </w:p>
    <w:p w14:paraId="368321CC" w14:textId="77777777" w:rsidR="002A1717" w:rsidRDefault="002A1717" w:rsidP="002A1717"/>
    <w:p w14:paraId="2A081857" w14:textId="7E08E697" w:rsidR="002A1717" w:rsidRPr="002A1717" w:rsidRDefault="002A1717" w:rsidP="002A1717">
      <w:pPr>
        <w:rPr>
          <w:rFonts w:ascii="Arial" w:hAnsi="Arial" w:cs="Arial"/>
        </w:rPr>
      </w:pPr>
      <w:r>
        <w:tab/>
      </w:r>
      <w:r w:rsidRPr="002A1717">
        <w:rPr>
          <w:rFonts w:ascii="Arial" w:hAnsi="Arial" w:cs="Arial"/>
        </w:rPr>
        <w:t>O Fiscal do contrato será o engenheiro civil Enio augusto S. da Luz</w:t>
      </w:r>
    </w:p>
    <w:p w14:paraId="7DB98FD8" w14:textId="77777777" w:rsidR="002A1717" w:rsidRDefault="002A1717" w:rsidP="002A1717">
      <w:pPr>
        <w:rPr>
          <w:rFonts w:ascii="Arial" w:hAnsi="Arial" w:cs="Arial"/>
        </w:rPr>
      </w:pPr>
    </w:p>
    <w:p w14:paraId="31B465A5" w14:textId="2B808D4D" w:rsidR="002A1717" w:rsidRDefault="002A1717" w:rsidP="002A1717">
      <w:pPr>
        <w:rPr>
          <w:rFonts w:ascii="Arial" w:hAnsi="Arial" w:cs="Arial"/>
        </w:rPr>
      </w:pPr>
      <w:r w:rsidRPr="002A1717">
        <w:rPr>
          <w:rFonts w:ascii="Arial" w:hAnsi="Arial" w:cs="Arial"/>
        </w:rPr>
        <w:t xml:space="preserve">15.2. </w:t>
      </w:r>
      <w:r>
        <w:rPr>
          <w:rFonts w:ascii="Arial" w:hAnsi="Arial" w:cs="Arial"/>
        </w:rPr>
        <w:t>Gestor</w:t>
      </w:r>
    </w:p>
    <w:p w14:paraId="1390A610" w14:textId="77777777" w:rsidR="002A1717" w:rsidRDefault="002A1717" w:rsidP="002A1717">
      <w:pPr>
        <w:ind w:firstLine="708"/>
        <w:rPr>
          <w:rFonts w:ascii="Arial" w:hAnsi="Arial" w:cs="Arial"/>
        </w:rPr>
      </w:pPr>
      <w:r w:rsidRPr="002A1717">
        <w:rPr>
          <w:rFonts w:ascii="Arial" w:hAnsi="Arial" w:cs="Arial"/>
        </w:rPr>
        <w:t xml:space="preserve"> </w:t>
      </w:r>
    </w:p>
    <w:p w14:paraId="37CF5C99" w14:textId="5D5150AB" w:rsidR="002A1717" w:rsidRPr="002A1717" w:rsidRDefault="002A1717" w:rsidP="002A1717">
      <w:pPr>
        <w:ind w:firstLine="708"/>
        <w:rPr>
          <w:rFonts w:ascii="Arial" w:hAnsi="Arial" w:cs="Arial"/>
        </w:rPr>
      </w:pPr>
      <w:r w:rsidRPr="002A1717">
        <w:rPr>
          <w:rFonts w:ascii="Arial" w:hAnsi="Arial" w:cs="Arial"/>
        </w:rPr>
        <w:t>O Gestor do contrato será o responsável pela secretaria de Obras e Urbanismo Sr. Claudinei Xavier.</w:t>
      </w:r>
    </w:p>
    <w:p w14:paraId="7FD0DF45" w14:textId="77777777" w:rsidR="002A1717" w:rsidRPr="002A1717" w:rsidRDefault="002A1717" w:rsidP="002A1717">
      <w:pPr>
        <w:pStyle w:val="NormalWeb"/>
        <w:rPr>
          <w:rFonts w:ascii="Arial" w:hAnsi="Arial" w:cs="Arial"/>
        </w:rPr>
      </w:pPr>
      <w:r w:rsidRPr="002A1717">
        <w:rPr>
          <w:rFonts w:ascii="Arial" w:hAnsi="Arial" w:cs="Arial"/>
        </w:rPr>
        <w:t>Compete à fiscalização:</w:t>
      </w:r>
    </w:p>
    <w:p w14:paraId="0B1260F1" w14:textId="77777777" w:rsidR="002A1717" w:rsidRPr="002A1717" w:rsidRDefault="002A1717" w:rsidP="003D2E54">
      <w:pPr>
        <w:pStyle w:val="NormalWeb"/>
        <w:numPr>
          <w:ilvl w:val="0"/>
          <w:numId w:val="31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acompanhar</w:t>
      </w:r>
      <w:proofErr w:type="gramEnd"/>
      <w:r w:rsidRPr="002A1717">
        <w:rPr>
          <w:rFonts w:ascii="Arial" w:hAnsi="Arial" w:cs="Arial"/>
        </w:rPr>
        <w:t xml:space="preserve"> a execução dos serviços;</w:t>
      </w:r>
    </w:p>
    <w:p w14:paraId="5B1DAF3A" w14:textId="77777777" w:rsidR="002A1717" w:rsidRPr="002A1717" w:rsidRDefault="002A1717" w:rsidP="003D2E54">
      <w:pPr>
        <w:pStyle w:val="NormalWeb"/>
        <w:numPr>
          <w:ilvl w:val="0"/>
          <w:numId w:val="31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realizar</w:t>
      </w:r>
      <w:proofErr w:type="gramEnd"/>
      <w:r w:rsidRPr="002A1717">
        <w:rPr>
          <w:rFonts w:ascii="Arial" w:hAnsi="Arial" w:cs="Arial"/>
        </w:rPr>
        <w:t xml:space="preserve"> medições;</w:t>
      </w:r>
    </w:p>
    <w:p w14:paraId="1CD82E52" w14:textId="77777777" w:rsidR="002A1717" w:rsidRPr="002A1717" w:rsidRDefault="002A1717" w:rsidP="003D2E54">
      <w:pPr>
        <w:pStyle w:val="NormalWeb"/>
        <w:numPr>
          <w:ilvl w:val="0"/>
          <w:numId w:val="31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verificar</w:t>
      </w:r>
      <w:proofErr w:type="gramEnd"/>
      <w:r w:rsidRPr="002A1717">
        <w:rPr>
          <w:rFonts w:ascii="Arial" w:hAnsi="Arial" w:cs="Arial"/>
        </w:rPr>
        <w:t xml:space="preserve"> qualidade dos materiais;</w:t>
      </w:r>
    </w:p>
    <w:p w14:paraId="2C75C8FF" w14:textId="77777777" w:rsidR="002A1717" w:rsidRPr="002A1717" w:rsidRDefault="002A1717" w:rsidP="003D2E54">
      <w:pPr>
        <w:pStyle w:val="NormalWeb"/>
        <w:numPr>
          <w:ilvl w:val="0"/>
          <w:numId w:val="31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emitir</w:t>
      </w:r>
      <w:proofErr w:type="gramEnd"/>
      <w:r w:rsidRPr="002A1717">
        <w:rPr>
          <w:rFonts w:ascii="Arial" w:hAnsi="Arial" w:cs="Arial"/>
        </w:rPr>
        <w:t xml:space="preserve"> relatórios técnicos.</w:t>
      </w:r>
    </w:p>
    <w:p w14:paraId="164B98CA" w14:textId="6FE1DA8A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2A1717">
        <w:rPr>
          <w:rFonts w:ascii="Arial" w:hAnsi="Arial" w:cs="Arial"/>
          <w:b/>
          <w:color w:val="auto"/>
          <w:sz w:val="28"/>
          <w:szCs w:val="28"/>
        </w:rPr>
        <w:t>6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MEDIÇÃO, PAGAMENTO E REAJUSTE</w:t>
      </w:r>
    </w:p>
    <w:p w14:paraId="6D312877" w14:textId="77777777" w:rsidR="00A71406" w:rsidRPr="00A71406" w:rsidRDefault="00A71406" w:rsidP="003D2E54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As medições serão realizadas mensalmente, conforme cronograma físico-financeiro;</w:t>
      </w:r>
    </w:p>
    <w:p w14:paraId="11EA4815" w14:textId="27457AA7" w:rsidR="00A71406" w:rsidRDefault="00A71406" w:rsidP="003D2E54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O pagamento ocorrerá após aprovação da medição pela fiscalização;</w:t>
      </w:r>
    </w:p>
    <w:p w14:paraId="63DC0200" w14:textId="3A98A7D3" w:rsidR="00A71406" w:rsidRDefault="00A71406" w:rsidP="003D2E54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A71406">
        <w:rPr>
          <w:rFonts w:ascii="Arial" w:hAnsi="Arial" w:cs="Arial"/>
        </w:rPr>
        <w:t>O reajuste observará o interregno mínimo de 12 meses, conforme índice oficial previsto no edital.</w:t>
      </w:r>
    </w:p>
    <w:p w14:paraId="0D6B0A3E" w14:textId="5C509470" w:rsidR="002A1717" w:rsidRDefault="002A1717" w:rsidP="002A1717">
      <w:pPr>
        <w:pStyle w:val="NormalWeb"/>
        <w:rPr>
          <w:rFonts w:ascii="Arial" w:hAnsi="Arial" w:cs="Arial"/>
        </w:rPr>
      </w:pPr>
    </w:p>
    <w:p w14:paraId="1A5B74FE" w14:textId="794C88AF" w:rsidR="002A1717" w:rsidRDefault="002A1717" w:rsidP="002A1717">
      <w:pPr>
        <w:pStyle w:val="NormalWeb"/>
        <w:rPr>
          <w:rFonts w:ascii="Arial" w:hAnsi="Arial" w:cs="Arial"/>
        </w:rPr>
      </w:pPr>
    </w:p>
    <w:p w14:paraId="08248A07" w14:textId="77777777" w:rsidR="002A1717" w:rsidRPr="00A71406" w:rsidRDefault="002A1717" w:rsidP="002A1717">
      <w:pPr>
        <w:pStyle w:val="NormalWeb"/>
        <w:rPr>
          <w:rFonts w:ascii="Arial" w:hAnsi="Arial" w:cs="Arial"/>
        </w:rPr>
      </w:pPr>
    </w:p>
    <w:p w14:paraId="549C6D7C" w14:textId="2429522F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2A1717">
        <w:rPr>
          <w:rFonts w:ascii="Arial" w:hAnsi="Arial" w:cs="Arial"/>
          <w:b/>
          <w:color w:val="auto"/>
          <w:sz w:val="28"/>
          <w:szCs w:val="28"/>
        </w:rPr>
        <w:t>7</w:t>
      </w:r>
      <w:r w:rsidRPr="00A71406">
        <w:rPr>
          <w:rFonts w:ascii="Arial" w:hAnsi="Arial" w:cs="Arial"/>
          <w:b/>
          <w:color w:val="auto"/>
          <w:sz w:val="28"/>
          <w:szCs w:val="28"/>
        </w:rPr>
        <w:t>. CRITÉRIOS DE SELEÇÃO E REGIME DE EXECUÇÃO</w:t>
      </w:r>
    </w:p>
    <w:p w14:paraId="10211527" w14:textId="77777777" w:rsidR="00A71406" w:rsidRPr="00A71406" w:rsidRDefault="00A71406" w:rsidP="003D2E54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Critério de julgamento:</w:t>
      </w:r>
      <w:r w:rsidRPr="00A71406">
        <w:rPr>
          <w:rFonts w:ascii="Arial" w:hAnsi="Arial" w:cs="Arial"/>
        </w:rPr>
        <w:t xml:space="preserve"> menor preço global;</w:t>
      </w:r>
    </w:p>
    <w:p w14:paraId="60352A3F" w14:textId="77777777" w:rsidR="00A71406" w:rsidRPr="00A71406" w:rsidRDefault="00A71406" w:rsidP="003D2E54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Regime de execução:</w:t>
      </w:r>
      <w:r w:rsidRPr="00A71406">
        <w:rPr>
          <w:rFonts w:ascii="Arial" w:hAnsi="Arial" w:cs="Arial"/>
        </w:rPr>
        <w:t xml:space="preserve"> empreitada por preço global;</w:t>
      </w:r>
    </w:p>
    <w:p w14:paraId="72A28BC0" w14:textId="77777777" w:rsidR="00A71406" w:rsidRPr="00A71406" w:rsidRDefault="00A71406" w:rsidP="003D2E54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A71406">
        <w:rPr>
          <w:rStyle w:val="Forte"/>
          <w:rFonts w:ascii="Arial" w:hAnsi="Arial" w:cs="Arial"/>
        </w:rPr>
        <w:t>Inversão de fases:</w:t>
      </w:r>
      <w:r w:rsidRPr="00A71406">
        <w:rPr>
          <w:rFonts w:ascii="Arial" w:hAnsi="Arial" w:cs="Arial"/>
        </w:rPr>
        <w:t xml:space="preserve"> julgamento das propostas antecederá a habilitação, conforme Lei nº 14.133/2021.</w:t>
      </w:r>
    </w:p>
    <w:p w14:paraId="3EEBFB0F" w14:textId="7CD96430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2A1717">
        <w:rPr>
          <w:rFonts w:ascii="Arial" w:hAnsi="Arial" w:cs="Arial"/>
          <w:b/>
          <w:color w:val="auto"/>
          <w:sz w:val="28"/>
          <w:szCs w:val="28"/>
        </w:rPr>
        <w:t>8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SUBCONTRATAÇÃO</w:t>
      </w:r>
    </w:p>
    <w:p w14:paraId="7E0B5506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subcontratação será permitida de forma parcial, desde que previamente autorizada pela Administração e que não recaia sobre parcelas de maior relevância técnica do objeto.</w:t>
      </w:r>
    </w:p>
    <w:p w14:paraId="2E29C272" w14:textId="214AA357" w:rsidR="00A71406" w:rsidRPr="00A71406" w:rsidRDefault="00A71406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A71406">
        <w:rPr>
          <w:rFonts w:ascii="Arial" w:hAnsi="Arial" w:cs="Arial"/>
          <w:b/>
          <w:color w:val="auto"/>
          <w:sz w:val="28"/>
          <w:szCs w:val="28"/>
        </w:rPr>
        <w:t>1</w:t>
      </w:r>
      <w:r w:rsidR="002A1717">
        <w:rPr>
          <w:rFonts w:ascii="Arial" w:hAnsi="Arial" w:cs="Arial"/>
          <w:b/>
          <w:color w:val="auto"/>
          <w:sz w:val="28"/>
          <w:szCs w:val="28"/>
        </w:rPr>
        <w:t>9</w:t>
      </w:r>
      <w:r w:rsidRPr="00A71406">
        <w:rPr>
          <w:rFonts w:ascii="Arial" w:hAnsi="Arial" w:cs="Arial"/>
          <w:b/>
          <w:color w:val="auto"/>
          <w:sz w:val="28"/>
          <w:szCs w:val="28"/>
        </w:rPr>
        <w:t>. SANÇÕES ADMINISTRATIVAS</w:t>
      </w:r>
    </w:p>
    <w:p w14:paraId="13155613" w14:textId="77777777" w:rsidR="00A71406" w:rsidRP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 xml:space="preserve">O descumprimento das obrigações contratuais sujeitará a contratada às sanções previstas nos </w:t>
      </w:r>
      <w:proofErr w:type="spellStart"/>
      <w:r w:rsidRPr="00A71406">
        <w:rPr>
          <w:rFonts w:ascii="Arial" w:hAnsi="Arial" w:cs="Arial"/>
        </w:rPr>
        <w:t>arts</w:t>
      </w:r>
      <w:proofErr w:type="spellEnd"/>
      <w:r w:rsidRPr="00A71406">
        <w:rPr>
          <w:rFonts w:ascii="Arial" w:hAnsi="Arial" w:cs="Arial"/>
        </w:rPr>
        <w:t>. 156 a 159 da Lei nº 14.133/2021.</w:t>
      </w:r>
    </w:p>
    <w:p w14:paraId="707DA6CF" w14:textId="59F43085" w:rsidR="00A71406" w:rsidRPr="00A71406" w:rsidRDefault="002A1717" w:rsidP="00A71406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20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 xml:space="preserve">. </w:t>
      </w:r>
      <w:r>
        <w:rPr>
          <w:rFonts w:ascii="Arial" w:hAnsi="Arial" w:cs="Arial"/>
          <w:b/>
          <w:color w:val="auto"/>
          <w:sz w:val="28"/>
          <w:szCs w:val="28"/>
        </w:rPr>
        <w:t xml:space="preserve">MATRIZ </w:t>
      </w:r>
      <w:r w:rsidR="00A71406" w:rsidRPr="00A71406">
        <w:rPr>
          <w:rFonts w:ascii="Arial" w:hAnsi="Arial" w:cs="Arial"/>
          <w:b/>
          <w:color w:val="auto"/>
          <w:sz w:val="28"/>
          <w:szCs w:val="28"/>
        </w:rPr>
        <w:t>DE RISCOS</w:t>
      </w:r>
    </w:p>
    <w:p w14:paraId="1F753CED" w14:textId="0D3C21A6" w:rsidR="00A71406" w:rsidRDefault="00A71406" w:rsidP="00A71406">
      <w:pPr>
        <w:pStyle w:val="NormalWeb"/>
        <w:ind w:firstLine="708"/>
        <w:rPr>
          <w:rFonts w:ascii="Arial" w:hAnsi="Arial" w:cs="Arial"/>
        </w:rPr>
      </w:pPr>
      <w:r w:rsidRPr="00A71406">
        <w:rPr>
          <w:rFonts w:ascii="Arial" w:hAnsi="Arial" w:cs="Arial"/>
        </w:rPr>
        <w:t>A alocação de riscos observará a matriz de riscos anexa ao processo, definindo as responsabilidades da contratante e da contratada, nos termos do art. 22 da Lei nº 14.133/2021.</w:t>
      </w:r>
    </w:p>
    <w:p w14:paraId="1F0B8208" w14:textId="42AFD01F" w:rsidR="002A1717" w:rsidRPr="00CD2687" w:rsidRDefault="002A1717" w:rsidP="002A1717">
      <w:pPr>
        <w:pStyle w:val="Ttulo2"/>
        <w:rPr>
          <w:rFonts w:ascii="Arial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21</w:t>
      </w:r>
      <w:r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IMPACTOS AMBIENTAIS</w:t>
      </w:r>
    </w:p>
    <w:p w14:paraId="4A349308" w14:textId="77777777" w:rsidR="002A1717" w:rsidRPr="002A1717" w:rsidRDefault="002A1717" w:rsidP="003D2E54">
      <w:pPr>
        <w:pStyle w:val="NormalWeb"/>
        <w:ind w:firstLine="360"/>
        <w:rPr>
          <w:rFonts w:ascii="Arial" w:hAnsi="Arial" w:cs="Arial"/>
        </w:rPr>
      </w:pPr>
      <w:r w:rsidRPr="002A1717">
        <w:rPr>
          <w:rFonts w:ascii="Arial" w:hAnsi="Arial" w:cs="Arial"/>
        </w:rPr>
        <w:t>Os principais impactos ambientais da obra incluem:</w:t>
      </w:r>
    </w:p>
    <w:p w14:paraId="5DF981C1" w14:textId="77777777" w:rsidR="002A1717" w:rsidRPr="002A1717" w:rsidRDefault="002A1717" w:rsidP="003D2E54">
      <w:pPr>
        <w:pStyle w:val="NormalWeb"/>
        <w:numPr>
          <w:ilvl w:val="0"/>
          <w:numId w:val="32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geração</w:t>
      </w:r>
      <w:proofErr w:type="gramEnd"/>
      <w:r w:rsidRPr="002A1717">
        <w:rPr>
          <w:rFonts w:ascii="Arial" w:hAnsi="Arial" w:cs="Arial"/>
        </w:rPr>
        <w:t xml:space="preserve"> de resíduos da construção civil;</w:t>
      </w:r>
    </w:p>
    <w:p w14:paraId="47F3BFE0" w14:textId="77777777" w:rsidR="002A1717" w:rsidRPr="002A1717" w:rsidRDefault="002A1717" w:rsidP="003D2E54">
      <w:pPr>
        <w:pStyle w:val="NormalWeb"/>
        <w:numPr>
          <w:ilvl w:val="0"/>
          <w:numId w:val="32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movimentação</w:t>
      </w:r>
      <w:proofErr w:type="gramEnd"/>
      <w:r w:rsidRPr="002A1717">
        <w:rPr>
          <w:rFonts w:ascii="Arial" w:hAnsi="Arial" w:cs="Arial"/>
        </w:rPr>
        <w:t xml:space="preserve"> de solo;</w:t>
      </w:r>
    </w:p>
    <w:p w14:paraId="6D14CA64" w14:textId="77777777" w:rsidR="002A1717" w:rsidRPr="002A1717" w:rsidRDefault="002A1717" w:rsidP="003D2E54">
      <w:pPr>
        <w:pStyle w:val="NormalWeb"/>
        <w:numPr>
          <w:ilvl w:val="0"/>
          <w:numId w:val="32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emissão</w:t>
      </w:r>
      <w:proofErr w:type="gramEnd"/>
      <w:r w:rsidRPr="002A1717">
        <w:rPr>
          <w:rFonts w:ascii="Arial" w:hAnsi="Arial" w:cs="Arial"/>
        </w:rPr>
        <w:t xml:space="preserve"> de poeira e ruídos.</w:t>
      </w:r>
    </w:p>
    <w:p w14:paraId="51A54C3F" w14:textId="77777777" w:rsidR="002A1717" w:rsidRPr="002A1717" w:rsidRDefault="002A1717" w:rsidP="003D2E54">
      <w:pPr>
        <w:pStyle w:val="NormalWeb"/>
        <w:ind w:firstLine="360"/>
        <w:rPr>
          <w:rFonts w:ascii="Arial" w:hAnsi="Arial" w:cs="Arial"/>
        </w:rPr>
      </w:pPr>
      <w:r w:rsidRPr="002A1717">
        <w:rPr>
          <w:rFonts w:ascii="Arial" w:hAnsi="Arial" w:cs="Arial"/>
        </w:rPr>
        <w:t>Deverão ser adotadas medidas mitigadoras como:</w:t>
      </w:r>
    </w:p>
    <w:p w14:paraId="4D6AF8B5" w14:textId="77777777" w:rsidR="002A1717" w:rsidRPr="002A1717" w:rsidRDefault="002A1717" w:rsidP="003D2E54">
      <w:pPr>
        <w:pStyle w:val="NormalWeb"/>
        <w:numPr>
          <w:ilvl w:val="0"/>
          <w:numId w:val="33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destinação</w:t>
      </w:r>
      <w:proofErr w:type="gramEnd"/>
      <w:r w:rsidRPr="002A1717">
        <w:rPr>
          <w:rFonts w:ascii="Arial" w:hAnsi="Arial" w:cs="Arial"/>
        </w:rPr>
        <w:t xml:space="preserve"> correta de resíduos;</w:t>
      </w:r>
    </w:p>
    <w:p w14:paraId="1BD42035" w14:textId="77777777" w:rsidR="002A1717" w:rsidRPr="002A1717" w:rsidRDefault="002A1717" w:rsidP="003D2E54">
      <w:pPr>
        <w:pStyle w:val="NormalWeb"/>
        <w:numPr>
          <w:ilvl w:val="0"/>
          <w:numId w:val="33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controle</w:t>
      </w:r>
      <w:proofErr w:type="gramEnd"/>
      <w:r w:rsidRPr="002A1717">
        <w:rPr>
          <w:rFonts w:ascii="Arial" w:hAnsi="Arial" w:cs="Arial"/>
        </w:rPr>
        <w:t xml:space="preserve"> de poeira;</w:t>
      </w:r>
    </w:p>
    <w:p w14:paraId="33E44CAC" w14:textId="77777777" w:rsidR="002A1717" w:rsidRPr="002A1717" w:rsidRDefault="002A1717" w:rsidP="003D2E54">
      <w:pPr>
        <w:pStyle w:val="NormalWeb"/>
        <w:numPr>
          <w:ilvl w:val="0"/>
          <w:numId w:val="33"/>
        </w:numPr>
        <w:rPr>
          <w:rFonts w:ascii="Arial" w:hAnsi="Arial" w:cs="Arial"/>
        </w:rPr>
      </w:pPr>
      <w:proofErr w:type="gramStart"/>
      <w:r w:rsidRPr="002A1717">
        <w:rPr>
          <w:rFonts w:ascii="Arial" w:hAnsi="Arial" w:cs="Arial"/>
        </w:rPr>
        <w:t>uso</w:t>
      </w:r>
      <w:proofErr w:type="gramEnd"/>
      <w:r w:rsidRPr="002A1717">
        <w:rPr>
          <w:rFonts w:ascii="Arial" w:hAnsi="Arial" w:cs="Arial"/>
        </w:rPr>
        <w:t xml:space="preserve"> racional de materiais.</w:t>
      </w:r>
    </w:p>
    <w:p w14:paraId="56E38371" w14:textId="760360DE" w:rsidR="002A1717" w:rsidRDefault="002A1717" w:rsidP="002A1717">
      <w:pPr>
        <w:pStyle w:val="NormalWeb"/>
        <w:rPr>
          <w:rFonts w:ascii="Arial" w:hAnsi="Arial" w:cs="Arial"/>
        </w:rPr>
      </w:pPr>
    </w:p>
    <w:p w14:paraId="7AA80D18" w14:textId="3AACAB2A" w:rsidR="002A1717" w:rsidRDefault="002A1717" w:rsidP="00A71406">
      <w:pPr>
        <w:pStyle w:val="NormalWeb"/>
        <w:ind w:firstLine="708"/>
        <w:rPr>
          <w:rFonts w:ascii="Arial" w:hAnsi="Arial" w:cs="Arial"/>
        </w:rPr>
      </w:pPr>
    </w:p>
    <w:p w14:paraId="0D2F3411" w14:textId="77777777" w:rsidR="002A1717" w:rsidRPr="00A71406" w:rsidRDefault="002A1717" w:rsidP="00A71406">
      <w:pPr>
        <w:pStyle w:val="NormalWeb"/>
        <w:ind w:firstLine="708"/>
        <w:rPr>
          <w:rFonts w:ascii="Arial" w:hAnsi="Arial" w:cs="Arial"/>
        </w:rPr>
      </w:pPr>
    </w:p>
    <w:p w14:paraId="517BE5ED" w14:textId="77777777" w:rsidR="003D2E54" w:rsidRDefault="003D2E54" w:rsidP="00BF7CAB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57F38280" w14:textId="77777777" w:rsidR="003D2E54" w:rsidRDefault="003D2E54" w:rsidP="00BF7CAB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4C0BBBB0" w14:textId="23B709D1" w:rsidR="00BF7CAB" w:rsidRPr="00CD2687" w:rsidRDefault="00FC4A7B" w:rsidP="00BF7CAB">
      <w:pPr>
        <w:pStyle w:val="Ttulo2"/>
        <w:rPr>
          <w:rFonts w:ascii="Arial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2</w:t>
      </w:r>
      <w:r w:rsidR="003D2E54">
        <w:rPr>
          <w:rStyle w:val="Forte"/>
          <w:rFonts w:ascii="Arial" w:hAnsi="Arial" w:cs="Arial"/>
          <w:bCs w:val="0"/>
          <w:color w:val="auto"/>
          <w:sz w:val="28"/>
          <w:szCs w:val="28"/>
        </w:rPr>
        <w:t>2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9D4B32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DOCUMETOS QUE INTEGRAM ESTE </w:t>
      </w:r>
      <w:r w:rsidR="00BF7CAB" w:rsidRPr="00CD2687">
        <w:rPr>
          <w:rStyle w:val="Forte"/>
          <w:rFonts w:ascii="Arial" w:hAnsi="Arial" w:cs="Arial"/>
          <w:bCs w:val="0"/>
          <w:color w:val="auto"/>
          <w:sz w:val="28"/>
          <w:szCs w:val="28"/>
        </w:rPr>
        <w:t>TR</w:t>
      </w:r>
    </w:p>
    <w:p w14:paraId="783E8309" w14:textId="1FC86AAC" w:rsidR="00BF7CAB" w:rsidRDefault="00BF7CAB" w:rsidP="003D2E54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2A41C2">
        <w:rPr>
          <w:rFonts w:ascii="Arial" w:hAnsi="Arial" w:cs="Arial"/>
        </w:rPr>
        <w:t xml:space="preserve">Planilha </w:t>
      </w:r>
      <w:r w:rsidR="00373197">
        <w:rPr>
          <w:rFonts w:ascii="Arial" w:hAnsi="Arial" w:cs="Arial"/>
        </w:rPr>
        <w:t xml:space="preserve">estimativa de </w:t>
      </w:r>
      <w:r w:rsidR="00F1650A">
        <w:rPr>
          <w:rFonts w:ascii="Arial" w:hAnsi="Arial" w:cs="Arial"/>
        </w:rPr>
        <w:t>custos</w:t>
      </w:r>
    </w:p>
    <w:p w14:paraId="59497277" w14:textId="5C860164" w:rsidR="00BF7CAB" w:rsidRDefault="00F1650A" w:rsidP="003D2E54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ETP </w:t>
      </w:r>
    </w:p>
    <w:p w14:paraId="7C02AEA9" w14:textId="5B26200E" w:rsidR="00A71406" w:rsidRDefault="00A71406" w:rsidP="003D2E54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Matriz de Riscos</w:t>
      </w:r>
    </w:p>
    <w:p w14:paraId="2F1158F1" w14:textId="3702A863" w:rsidR="007452A3" w:rsidRDefault="007452A3" w:rsidP="003D2E54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Dotação Orçamentária</w:t>
      </w:r>
    </w:p>
    <w:p w14:paraId="26875DCC" w14:textId="6BD902D4" w:rsidR="007452A3" w:rsidRDefault="00A71406" w:rsidP="003D2E54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Memorial Descritivos</w:t>
      </w:r>
    </w:p>
    <w:p w14:paraId="7F4E79AB" w14:textId="56FE8116" w:rsidR="00A71406" w:rsidRDefault="00A71406" w:rsidP="003D2E54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BDI</w:t>
      </w:r>
    </w:p>
    <w:p w14:paraId="1B6F3734" w14:textId="7A06214E" w:rsidR="00A71406" w:rsidRPr="003D2E54" w:rsidRDefault="00A71406" w:rsidP="003D2E54">
      <w:pPr>
        <w:pStyle w:val="NormalWeb"/>
        <w:numPr>
          <w:ilvl w:val="0"/>
          <w:numId w:val="4"/>
        </w:numPr>
        <w:rPr>
          <w:rFonts w:ascii="Arial" w:hAnsi="Arial" w:cs="Arial"/>
        </w:rPr>
      </w:pPr>
      <w:r w:rsidRPr="003D2E54">
        <w:rPr>
          <w:rFonts w:ascii="Arial" w:hAnsi="Arial" w:cs="Arial"/>
        </w:rPr>
        <w:t>Cronogramas</w:t>
      </w:r>
    </w:p>
    <w:p w14:paraId="4DC51E84" w14:textId="5FEAC51F" w:rsidR="00A71406" w:rsidRPr="007452A3" w:rsidRDefault="00A71406" w:rsidP="003D2E54">
      <w:pPr>
        <w:pStyle w:val="NormalWeb"/>
        <w:numPr>
          <w:ilvl w:val="0"/>
          <w:numId w:val="4"/>
        </w:numPr>
        <w:rPr>
          <w:rFonts w:ascii="Arial" w:hAnsi="Arial" w:cs="Arial"/>
        </w:rPr>
      </w:pPr>
      <w:r>
        <w:rPr>
          <w:rFonts w:ascii="Arial" w:hAnsi="Arial" w:cs="Arial"/>
        </w:rPr>
        <w:t>Projetos gráficos</w:t>
      </w:r>
    </w:p>
    <w:p w14:paraId="2D2482F9" w14:textId="56547B03" w:rsidR="009760AB" w:rsidRPr="00EE653A" w:rsidRDefault="009760AB" w:rsidP="009760AB">
      <w:pPr>
        <w:spacing w:before="100" w:beforeAutospacing="1" w:after="100" w:afterAutospacing="1"/>
        <w:outlineLvl w:val="3"/>
        <w:rPr>
          <w:rFonts w:ascii="Arial" w:eastAsia="Times New Roman" w:hAnsi="Arial" w:cs="Arial"/>
          <w:b/>
          <w:bCs/>
          <w:sz w:val="28"/>
          <w:szCs w:val="28"/>
        </w:rPr>
      </w:pPr>
      <w:r w:rsidRPr="00EE653A">
        <w:rPr>
          <w:rFonts w:ascii="Arial" w:eastAsia="Times New Roman" w:hAnsi="Arial" w:cs="Arial"/>
          <w:b/>
          <w:bCs/>
          <w:sz w:val="28"/>
          <w:szCs w:val="28"/>
        </w:rPr>
        <w:t>1</w:t>
      </w:r>
      <w:r w:rsidR="00CC5C19">
        <w:rPr>
          <w:rFonts w:ascii="Arial" w:eastAsia="Times New Roman" w:hAnsi="Arial" w:cs="Arial"/>
          <w:b/>
          <w:bCs/>
          <w:sz w:val="28"/>
          <w:szCs w:val="28"/>
        </w:rPr>
        <w:t>8</w:t>
      </w:r>
      <w:r w:rsidRPr="00EE653A">
        <w:rPr>
          <w:rFonts w:ascii="Arial" w:eastAsia="Times New Roman" w:hAnsi="Arial" w:cs="Arial"/>
          <w:b/>
          <w:bCs/>
          <w:sz w:val="28"/>
          <w:szCs w:val="28"/>
        </w:rPr>
        <w:t xml:space="preserve">. </w:t>
      </w:r>
      <w:r>
        <w:rPr>
          <w:rFonts w:ascii="Arial" w:eastAsia="Times New Roman" w:hAnsi="Arial" w:cs="Arial"/>
          <w:b/>
          <w:bCs/>
          <w:sz w:val="28"/>
          <w:szCs w:val="28"/>
        </w:rPr>
        <w:t>DISPOSIÇÕES FINAIS</w:t>
      </w:r>
    </w:p>
    <w:p w14:paraId="6CC15947" w14:textId="77777777" w:rsidR="009760AB" w:rsidRPr="00EE653A" w:rsidRDefault="009760AB" w:rsidP="009760AB">
      <w:pPr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</w:rPr>
      </w:pPr>
      <w:r w:rsidRPr="00EE653A">
        <w:rPr>
          <w:rFonts w:ascii="Arial" w:eastAsia="Times New Roman" w:hAnsi="Arial" w:cs="Arial"/>
        </w:rPr>
        <w:t xml:space="preserve">Os casos omissos serão resolvidos com base na </w:t>
      </w:r>
      <w:r w:rsidRPr="00EE653A">
        <w:rPr>
          <w:rFonts w:ascii="Arial" w:eastAsia="Times New Roman" w:hAnsi="Arial" w:cs="Arial"/>
          <w:b/>
          <w:bCs/>
        </w:rPr>
        <w:t>Lei Federal nº 14.133/2021</w:t>
      </w:r>
      <w:r w:rsidRPr="00EE653A">
        <w:rPr>
          <w:rFonts w:ascii="Arial" w:eastAsia="Times New Roman" w:hAnsi="Arial" w:cs="Arial"/>
        </w:rPr>
        <w:t xml:space="preserve"> e demais normas complementares aplicáveis às contratações públicas</w:t>
      </w:r>
      <w:r w:rsidRPr="00EE653A">
        <w:rPr>
          <w:rFonts w:ascii="Times New Roman" w:eastAsia="Times New Roman" w:hAnsi="Times New Roman" w:cs="Times New Roman"/>
        </w:rPr>
        <w:t>.</w:t>
      </w:r>
    </w:p>
    <w:p w14:paraId="768306E9" w14:textId="77777777" w:rsidR="00BF7CAB" w:rsidRDefault="00BF7CAB" w:rsidP="00BF7CAB">
      <w:pPr>
        <w:pStyle w:val="Parteinferiordoformulrio"/>
      </w:pPr>
      <w:r>
        <w:t>Parte inferior do formulário</w:t>
      </w:r>
    </w:p>
    <w:p w14:paraId="1BAD0871" w14:textId="1EC52B3B" w:rsidR="00BF7CAB" w:rsidRDefault="00BF7CAB" w:rsidP="00BF7CAB"/>
    <w:p w14:paraId="677AC629" w14:textId="506F3D19" w:rsidR="00BF7CAB" w:rsidRPr="00D0563D" w:rsidRDefault="00F1650A" w:rsidP="00D0563D">
      <w:pPr>
        <w:autoSpaceDE w:val="0"/>
        <w:autoSpaceDN w:val="0"/>
        <w:adjustRightInd w:val="0"/>
        <w:jc w:val="right"/>
        <w:rPr>
          <w:rFonts w:ascii="Arial" w:eastAsiaTheme="minorHAnsi" w:hAnsi="Arial" w:cs="Arial"/>
          <w:bCs/>
          <w:noProof/>
        </w:rPr>
      </w:pPr>
      <w:r>
        <w:rPr>
          <w:rFonts w:ascii="Arial" w:eastAsiaTheme="minorHAnsi" w:hAnsi="Arial" w:cs="Arial"/>
          <w:bCs/>
          <w:noProof/>
        </w:rPr>
        <w:t xml:space="preserve">Rio Bonito do Iguaçu, </w:t>
      </w:r>
      <w:r w:rsidR="003D2E54">
        <w:rPr>
          <w:rFonts w:ascii="Arial" w:eastAsiaTheme="minorHAnsi" w:hAnsi="Arial" w:cs="Arial"/>
          <w:bCs/>
          <w:noProof/>
        </w:rPr>
        <w:t>16</w:t>
      </w:r>
      <w:r w:rsidR="00691CE0">
        <w:rPr>
          <w:rFonts w:ascii="Arial" w:eastAsiaTheme="minorHAnsi" w:hAnsi="Arial" w:cs="Arial"/>
          <w:bCs/>
          <w:noProof/>
        </w:rPr>
        <w:t xml:space="preserve"> de </w:t>
      </w:r>
      <w:r w:rsidR="003D2E54">
        <w:rPr>
          <w:rFonts w:ascii="Arial" w:eastAsiaTheme="minorHAnsi" w:hAnsi="Arial" w:cs="Arial"/>
          <w:bCs/>
          <w:noProof/>
        </w:rPr>
        <w:t>març</w:t>
      </w:r>
      <w:bookmarkStart w:id="2" w:name="_GoBack"/>
      <w:bookmarkEnd w:id="2"/>
      <w:r w:rsidR="00691CE0">
        <w:rPr>
          <w:rFonts w:ascii="Arial" w:eastAsiaTheme="minorHAnsi" w:hAnsi="Arial" w:cs="Arial"/>
          <w:bCs/>
          <w:noProof/>
        </w:rPr>
        <w:t>o</w:t>
      </w:r>
      <w:r w:rsidR="00D0563D" w:rsidRPr="00D0563D">
        <w:rPr>
          <w:rFonts w:ascii="Arial" w:eastAsiaTheme="minorHAnsi" w:hAnsi="Arial" w:cs="Arial"/>
          <w:bCs/>
          <w:noProof/>
        </w:rPr>
        <w:t xml:space="preserve"> de 202</w:t>
      </w:r>
      <w:r w:rsidR="00691CE0">
        <w:rPr>
          <w:rFonts w:ascii="Arial" w:eastAsiaTheme="minorHAnsi" w:hAnsi="Arial" w:cs="Arial"/>
          <w:bCs/>
          <w:noProof/>
        </w:rPr>
        <w:t>6</w:t>
      </w:r>
    </w:p>
    <w:p w14:paraId="2E63ADFB" w14:textId="77777777" w:rsidR="00B3518F" w:rsidRDefault="00B3518F" w:rsidP="00F860C5">
      <w:pPr>
        <w:jc w:val="right"/>
        <w:rPr>
          <w:rFonts w:ascii="Arial" w:hAnsi="Arial" w:cs="Arial"/>
        </w:rPr>
      </w:pPr>
    </w:p>
    <w:p w14:paraId="5FDF7972" w14:textId="21B70D64" w:rsidR="00B3518F" w:rsidRDefault="00B3518F" w:rsidP="00F860C5">
      <w:pPr>
        <w:jc w:val="right"/>
        <w:rPr>
          <w:rFonts w:ascii="Arial" w:hAnsi="Arial" w:cs="Arial"/>
        </w:rPr>
      </w:pPr>
    </w:p>
    <w:p w14:paraId="068982F5" w14:textId="220754D9" w:rsidR="000319FD" w:rsidRDefault="000319FD" w:rsidP="00F860C5">
      <w:pPr>
        <w:jc w:val="right"/>
        <w:rPr>
          <w:rFonts w:ascii="Arial" w:hAnsi="Arial" w:cs="Arial"/>
        </w:rPr>
      </w:pPr>
    </w:p>
    <w:p w14:paraId="0E4EBE2F" w14:textId="77777777" w:rsidR="005B5935" w:rsidRDefault="005B5935" w:rsidP="00F860C5">
      <w:pPr>
        <w:jc w:val="right"/>
        <w:rPr>
          <w:rFonts w:ascii="Arial" w:hAnsi="Arial" w:cs="Arial"/>
        </w:rPr>
      </w:pPr>
    </w:p>
    <w:p w14:paraId="4C272C80" w14:textId="77777777" w:rsidR="00B3518F" w:rsidRDefault="00B3518F" w:rsidP="00B3518F">
      <w:pPr>
        <w:rPr>
          <w:rFonts w:ascii="Arial" w:hAnsi="Arial" w:cs="Arial"/>
        </w:rPr>
      </w:pPr>
    </w:p>
    <w:p w14:paraId="62A1D817" w14:textId="32019DFA" w:rsidR="00B3518F" w:rsidRDefault="00B3518F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_________</w:t>
      </w:r>
      <w:r w:rsidR="00F1650A">
        <w:rPr>
          <w:rFonts w:ascii="Arial" w:hAnsi="Arial" w:cs="Arial"/>
        </w:rPr>
        <w:t>__________</w:t>
      </w:r>
      <w:r>
        <w:rPr>
          <w:rFonts w:ascii="Arial" w:hAnsi="Arial" w:cs="Arial"/>
        </w:rPr>
        <w:t>_______________</w:t>
      </w:r>
    </w:p>
    <w:p w14:paraId="57895F53" w14:textId="35CEF592" w:rsidR="00A71406" w:rsidRPr="005B5935" w:rsidRDefault="005B5935" w:rsidP="008E6F2E">
      <w:pPr>
        <w:jc w:val="center"/>
        <w:rPr>
          <w:rFonts w:ascii="Arial" w:hAnsi="Arial" w:cs="Arial"/>
          <w:b/>
        </w:rPr>
      </w:pPr>
      <w:r w:rsidRPr="005B5935">
        <w:rPr>
          <w:rFonts w:ascii="Arial" w:hAnsi="Arial" w:cs="Arial"/>
          <w:b/>
        </w:rPr>
        <w:t>Claudinei Xavier</w:t>
      </w:r>
    </w:p>
    <w:p w14:paraId="1D48A9A1" w14:textId="287D7DEE" w:rsidR="00F1650A" w:rsidRDefault="005B5935" w:rsidP="008E6F2E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Representante da Secretária Municipal de Obras e Urbanismo</w:t>
      </w:r>
    </w:p>
    <w:sectPr w:rsidR="00F1650A" w:rsidSect="00CD2687">
      <w:headerReference w:type="default" r:id="rId8"/>
      <w:footerReference w:type="default" r:id="rId9"/>
      <w:pgSz w:w="11906" w:h="16838"/>
      <w:pgMar w:top="1450" w:right="1133" w:bottom="0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E5A16A" w14:textId="77777777" w:rsidR="00F1650A" w:rsidRDefault="00F1650A" w:rsidP="0067505E">
      <w:r>
        <w:separator/>
      </w:r>
    </w:p>
  </w:endnote>
  <w:endnote w:type="continuationSeparator" w:id="0">
    <w:p w14:paraId="099F40BE" w14:textId="77777777" w:rsidR="00F1650A" w:rsidRDefault="00F1650A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3474E7AE" w:rsidR="00F1650A" w:rsidRDefault="00F1650A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D2E54">
          <w:rPr>
            <w:noProof/>
          </w:rPr>
          <w:t>1</w:t>
        </w:r>
        <w:r>
          <w:fldChar w:fldCharType="end"/>
        </w:r>
      </w:p>
    </w:sdtContent>
  </w:sdt>
  <w:p w14:paraId="078AB57F" w14:textId="77777777" w:rsidR="00F1650A" w:rsidRDefault="00F1650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B690F16" w14:textId="77777777" w:rsidR="00F1650A" w:rsidRDefault="00F1650A" w:rsidP="0067505E">
      <w:r>
        <w:separator/>
      </w:r>
    </w:p>
  </w:footnote>
  <w:footnote w:type="continuationSeparator" w:id="0">
    <w:p w14:paraId="4DF51F95" w14:textId="77777777" w:rsidR="00F1650A" w:rsidRDefault="00F1650A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F1650A" w:rsidRDefault="00F1650A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F1650A" w:rsidRPr="00720629" w:rsidRDefault="00F1650A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F1650A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76E877C5" w14:textId="77777777" w:rsidR="00F1650A" w:rsidRPr="00244471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F1650A" w:rsidRPr="00BB62E6" w:rsidRDefault="00F1650A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F1650A" w:rsidRPr="00720629" w:rsidRDefault="00F1650A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F1650A" w:rsidRPr="00720629" w:rsidRDefault="00F1650A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F1650A" w:rsidRDefault="00F1650A" w:rsidP="0011372D"/>
  <w:tbl>
    <w:tblPr>
      <w:tblpPr w:leftFromText="141" w:rightFromText="141" w:vertAnchor="text" w:horzAnchor="margin" w:tblpY="181"/>
      <w:tblW w:w="7481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4"/>
      <w:gridCol w:w="6007"/>
    </w:tblGrid>
    <w:tr w:rsidR="00F1650A" w:rsidRPr="005B2927" w14:paraId="6F4F05B4" w14:textId="77777777" w:rsidTr="00204A0F">
      <w:trPr>
        <w:trHeight w:val="187"/>
      </w:trPr>
      <w:tc>
        <w:tcPr>
          <w:tcW w:w="1474" w:type="dxa"/>
          <w:tcBorders>
            <w:bottom w:val="nil"/>
          </w:tcBorders>
          <w:shd w:val="clear" w:color="auto" w:fill="auto"/>
        </w:tcPr>
        <w:p w14:paraId="70152AA1" w14:textId="77777777" w:rsidR="00F1650A" w:rsidRPr="005B2927" w:rsidRDefault="00F1650A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07" w:type="dxa"/>
          <w:tcBorders>
            <w:bottom w:val="nil"/>
          </w:tcBorders>
          <w:shd w:val="clear" w:color="auto" w:fill="auto"/>
        </w:tcPr>
        <w:p w14:paraId="68225D32" w14:textId="5D092AF0" w:rsidR="00F1650A" w:rsidRPr="001252DD" w:rsidRDefault="00F1650A" w:rsidP="00204A0F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SECRETARIA DE OBRAS E URBANISMO</w:t>
          </w:r>
        </w:p>
      </w:tc>
    </w:tr>
  </w:tbl>
  <w:p w14:paraId="52F01CF0" w14:textId="77777777" w:rsidR="00F1650A" w:rsidRDefault="00F1650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37626"/>
    <w:multiLevelType w:val="multilevel"/>
    <w:tmpl w:val="B55E4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605F87"/>
    <w:multiLevelType w:val="multilevel"/>
    <w:tmpl w:val="01A68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B6635E"/>
    <w:multiLevelType w:val="multilevel"/>
    <w:tmpl w:val="BC580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506BBE"/>
    <w:multiLevelType w:val="multilevel"/>
    <w:tmpl w:val="2E4ED6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A080884"/>
    <w:multiLevelType w:val="multilevel"/>
    <w:tmpl w:val="C1C07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B945B3B"/>
    <w:multiLevelType w:val="multilevel"/>
    <w:tmpl w:val="659EB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BEF7FA7"/>
    <w:multiLevelType w:val="multilevel"/>
    <w:tmpl w:val="E46E0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C2945BC"/>
    <w:multiLevelType w:val="hybridMultilevel"/>
    <w:tmpl w:val="2BD27354"/>
    <w:lvl w:ilvl="0" w:tplc="FD30A172">
      <w:start w:val="1"/>
      <w:numFmt w:val="decimal"/>
      <w:lvlText w:val="%1."/>
      <w:lvlJc w:val="left"/>
      <w:pPr>
        <w:ind w:left="644" w:hanging="360"/>
      </w:pPr>
      <w:rPr>
        <w:rFonts w:hint="default"/>
        <w:sz w:val="28"/>
        <w:szCs w:val="28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9" w15:restartNumberingAfterBreak="0">
    <w:nsid w:val="121564FB"/>
    <w:multiLevelType w:val="multilevel"/>
    <w:tmpl w:val="7DDE2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2241A08"/>
    <w:multiLevelType w:val="multilevel"/>
    <w:tmpl w:val="CC6E3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7ED08A3"/>
    <w:multiLevelType w:val="multilevel"/>
    <w:tmpl w:val="2AE27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B9B2F68"/>
    <w:multiLevelType w:val="hybridMultilevel"/>
    <w:tmpl w:val="8D8A6D1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0C2926"/>
    <w:multiLevelType w:val="multilevel"/>
    <w:tmpl w:val="92229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3787182"/>
    <w:multiLevelType w:val="multilevel"/>
    <w:tmpl w:val="D3589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73D1968"/>
    <w:multiLevelType w:val="multilevel"/>
    <w:tmpl w:val="DE9EE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9501E35"/>
    <w:multiLevelType w:val="multilevel"/>
    <w:tmpl w:val="04267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CDB0BBA"/>
    <w:multiLevelType w:val="multilevel"/>
    <w:tmpl w:val="262E2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0B256ED"/>
    <w:multiLevelType w:val="multilevel"/>
    <w:tmpl w:val="18003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2A053F0"/>
    <w:multiLevelType w:val="multilevel"/>
    <w:tmpl w:val="E75A00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3FA3913"/>
    <w:multiLevelType w:val="multilevel"/>
    <w:tmpl w:val="ACAE0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9AB6D6A"/>
    <w:multiLevelType w:val="multilevel"/>
    <w:tmpl w:val="A350A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 w15:restartNumberingAfterBreak="0">
    <w:nsid w:val="52E02C19"/>
    <w:multiLevelType w:val="multilevel"/>
    <w:tmpl w:val="F4005C66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8B96EF3"/>
    <w:multiLevelType w:val="multilevel"/>
    <w:tmpl w:val="41FE24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8FA24B2"/>
    <w:multiLevelType w:val="multilevel"/>
    <w:tmpl w:val="E4AC3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C4B721F"/>
    <w:multiLevelType w:val="multilevel"/>
    <w:tmpl w:val="D602C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F86696B"/>
    <w:multiLevelType w:val="multilevel"/>
    <w:tmpl w:val="1882A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FAC1985"/>
    <w:multiLevelType w:val="hybridMultilevel"/>
    <w:tmpl w:val="6C963F2E"/>
    <w:lvl w:ilvl="0" w:tplc="0416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E63354"/>
    <w:multiLevelType w:val="multilevel"/>
    <w:tmpl w:val="A484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1EA29D8"/>
    <w:multiLevelType w:val="multilevel"/>
    <w:tmpl w:val="EC307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F0A6CF1"/>
    <w:multiLevelType w:val="hybridMultilevel"/>
    <w:tmpl w:val="746CC91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3"/>
  </w:num>
  <w:num w:numId="3">
    <w:abstractNumId w:val="8"/>
  </w:num>
  <w:num w:numId="4">
    <w:abstractNumId w:val="24"/>
  </w:num>
  <w:num w:numId="5">
    <w:abstractNumId w:val="7"/>
  </w:num>
  <w:num w:numId="6">
    <w:abstractNumId w:val="32"/>
  </w:num>
  <w:num w:numId="7">
    <w:abstractNumId w:val="29"/>
  </w:num>
  <w:num w:numId="8">
    <w:abstractNumId w:val="26"/>
  </w:num>
  <w:num w:numId="9">
    <w:abstractNumId w:val="21"/>
  </w:num>
  <w:num w:numId="10">
    <w:abstractNumId w:val="5"/>
  </w:num>
  <w:num w:numId="11">
    <w:abstractNumId w:val="30"/>
  </w:num>
  <w:num w:numId="12">
    <w:abstractNumId w:val="27"/>
  </w:num>
  <w:num w:numId="13">
    <w:abstractNumId w:val="0"/>
  </w:num>
  <w:num w:numId="14">
    <w:abstractNumId w:val="13"/>
  </w:num>
  <w:num w:numId="15">
    <w:abstractNumId w:val="31"/>
  </w:num>
  <w:num w:numId="16">
    <w:abstractNumId w:val="1"/>
  </w:num>
  <w:num w:numId="17">
    <w:abstractNumId w:val="15"/>
  </w:num>
  <w:num w:numId="18">
    <w:abstractNumId w:val="17"/>
  </w:num>
  <w:num w:numId="19">
    <w:abstractNumId w:val="12"/>
  </w:num>
  <w:num w:numId="20">
    <w:abstractNumId w:val="6"/>
  </w:num>
  <w:num w:numId="21">
    <w:abstractNumId w:val="4"/>
  </w:num>
  <w:num w:numId="22">
    <w:abstractNumId w:val="25"/>
  </w:num>
  <w:num w:numId="23">
    <w:abstractNumId w:val="20"/>
  </w:num>
  <w:num w:numId="24">
    <w:abstractNumId w:val="19"/>
  </w:num>
  <w:num w:numId="25">
    <w:abstractNumId w:val="10"/>
  </w:num>
  <w:num w:numId="26">
    <w:abstractNumId w:val="3"/>
  </w:num>
  <w:num w:numId="27">
    <w:abstractNumId w:val="16"/>
  </w:num>
  <w:num w:numId="28">
    <w:abstractNumId w:val="11"/>
  </w:num>
  <w:num w:numId="29">
    <w:abstractNumId w:val="9"/>
  </w:num>
  <w:num w:numId="30">
    <w:abstractNumId w:val="18"/>
  </w:num>
  <w:num w:numId="31">
    <w:abstractNumId w:val="28"/>
  </w:num>
  <w:num w:numId="32">
    <w:abstractNumId w:val="2"/>
  </w:num>
  <w:num w:numId="33">
    <w:abstractNumId w:val="14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2"/>
  <w:proofState w:spelling="clean" w:grammar="clean"/>
  <w:defaultTabStop w:val="708"/>
  <w:hyphenationZone w:val="425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583B"/>
    <w:rsid w:val="00015F12"/>
    <w:rsid w:val="00021384"/>
    <w:rsid w:val="00023B75"/>
    <w:rsid w:val="000319FD"/>
    <w:rsid w:val="00042D52"/>
    <w:rsid w:val="00057291"/>
    <w:rsid w:val="00077EBE"/>
    <w:rsid w:val="000850A6"/>
    <w:rsid w:val="000954CB"/>
    <w:rsid w:val="00095CD5"/>
    <w:rsid w:val="00096C70"/>
    <w:rsid w:val="000B1427"/>
    <w:rsid w:val="000B1EC3"/>
    <w:rsid w:val="000B51D7"/>
    <w:rsid w:val="000C1F99"/>
    <w:rsid w:val="000E3676"/>
    <w:rsid w:val="000E3C7B"/>
    <w:rsid w:val="000F2A0F"/>
    <w:rsid w:val="000F5543"/>
    <w:rsid w:val="00104D8B"/>
    <w:rsid w:val="00105CE7"/>
    <w:rsid w:val="0011372D"/>
    <w:rsid w:val="00122623"/>
    <w:rsid w:val="001252DD"/>
    <w:rsid w:val="00134386"/>
    <w:rsid w:val="00151542"/>
    <w:rsid w:val="00157C60"/>
    <w:rsid w:val="00163F21"/>
    <w:rsid w:val="00164581"/>
    <w:rsid w:val="001669E8"/>
    <w:rsid w:val="001702F6"/>
    <w:rsid w:val="00176D8A"/>
    <w:rsid w:val="00180B2A"/>
    <w:rsid w:val="00183DA2"/>
    <w:rsid w:val="0018442D"/>
    <w:rsid w:val="00184DAA"/>
    <w:rsid w:val="00190C57"/>
    <w:rsid w:val="001961FB"/>
    <w:rsid w:val="001A25E7"/>
    <w:rsid w:val="001C5793"/>
    <w:rsid w:val="001C65BC"/>
    <w:rsid w:val="001C7ABE"/>
    <w:rsid w:val="001D0CCA"/>
    <w:rsid w:val="001D3B06"/>
    <w:rsid w:val="001E2E95"/>
    <w:rsid w:val="001E7E50"/>
    <w:rsid w:val="001F4099"/>
    <w:rsid w:val="001F461C"/>
    <w:rsid w:val="00204A0F"/>
    <w:rsid w:val="00216823"/>
    <w:rsid w:val="00225A3D"/>
    <w:rsid w:val="002266BB"/>
    <w:rsid w:val="00227F42"/>
    <w:rsid w:val="00257479"/>
    <w:rsid w:val="0027402A"/>
    <w:rsid w:val="00276E2B"/>
    <w:rsid w:val="00291B6B"/>
    <w:rsid w:val="002944AF"/>
    <w:rsid w:val="00295116"/>
    <w:rsid w:val="002A1717"/>
    <w:rsid w:val="002A41C2"/>
    <w:rsid w:val="002A7BA2"/>
    <w:rsid w:val="002C08C5"/>
    <w:rsid w:val="002C5C4C"/>
    <w:rsid w:val="002C6E4B"/>
    <w:rsid w:val="002E0FB5"/>
    <w:rsid w:val="002E438C"/>
    <w:rsid w:val="002E5D71"/>
    <w:rsid w:val="002E7664"/>
    <w:rsid w:val="002E7816"/>
    <w:rsid w:val="002F47A4"/>
    <w:rsid w:val="0031151E"/>
    <w:rsid w:val="003127E9"/>
    <w:rsid w:val="00325274"/>
    <w:rsid w:val="003270F0"/>
    <w:rsid w:val="00332445"/>
    <w:rsid w:val="00336689"/>
    <w:rsid w:val="00337C61"/>
    <w:rsid w:val="00354BF9"/>
    <w:rsid w:val="00363435"/>
    <w:rsid w:val="00367A9A"/>
    <w:rsid w:val="00373197"/>
    <w:rsid w:val="00374B66"/>
    <w:rsid w:val="00383BB7"/>
    <w:rsid w:val="00384EB2"/>
    <w:rsid w:val="003A1333"/>
    <w:rsid w:val="003B420F"/>
    <w:rsid w:val="003B5FCD"/>
    <w:rsid w:val="003C1386"/>
    <w:rsid w:val="003C2046"/>
    <w:rsid w:val="003D0AFA"/>
    <w:rsid w:val="003D1550"/>
    <w:rsid w:val="003D2E54"/>
    <w:rsid w:val="003D789F"/>
    <w:rsid w:val="003E01C4"/>
    <w:rsid w:val="003E0A23"/>
    <w:rsid w:val="003E2550"/>
    <w:rsid w:val="003F44B4"/>
    <w:rsid w:val="003F465C"/>
    <w:rsid w:val="00403BBA"/>
    <w:rsid w:val="00407BA4"/>
    <w:rsid w:val="00411095"/>
    <w:rsid w:val="0041157F"/>
    <w:rsid w:val="00420F54"/>
    <w:rsid w:val="00425F7F"/>
    <w:rsid w:val="004306D4"/>
    <w:rsid w:val="004403AD"/>
    <w:rsid w:val="00442D4F"/>
    <w:rsid w:val="0045097F"/>
    <w:rsid w:val="00452EAB"/>
    <w:rsid w:val="00464E4A"/>
    <w:rsid w:val="00470753"/>
    <w:rsid w:val="004A3283"/>
    <w:rsid w:val="004D5FC1"/>
    <w:rsid w:val="004E2836"/>
    <w:rsid w:val="004E3D61"/>
    <w:rsid w:val="0053326F"/>
    <w:rsid w:val="005401DB"/>
    <w:rsid w:val="005408BD"/>
    <w:rsid w:val="005435BB"/>
    <w:rsid w:val="0054717C"/>
    <w:rsid w:val="0054741C"/>
    <w:rsid w:val="00551B5D"/>
    <w:rsid w:val="00552BF6"/>
    <w:rsid w:val="00564F46"/>
    <w:rsid w:val="00567B72"/>
    <w:rsid w:val="00575748"/>
    <w:rsid w:val="00584CE0"/>
    <w:rsid w:val="005862A4"/>
    <w:rsid w:val="005931FA"/>
    <w:rsid w:val="005946C3"/>
    <w:rsid w:val="00595B31"/>
    <w:rsid w:val="005B1A3D"/>
    <w:rsid w:val="005B2FC1"/>
    <w:rsid w:val="005B4D45"/>
    <w:rsid w:val="005B5935"/>
    <w:rsid w:val="005D3A90"/>
    <w:rsid w:val="005E0486"/>
    <w:rsid w:val="0061495B"/>
    <w:rsid w:val="00620185"/>
    <w:rsid w:val="0062596E"/>
    <w:rsid w:val="006457F5"/>
    <w:rsid w:val="0065082B"/>
    <w:rsid w:val="00652802"/>
    <w:rsid w:val="00663B28"/>
    <w:rsid w:val="00665E70"/>
    <w:rsid w:val="0067505E"/>
    <w:rsid w:val="00691CE0"/>
    <w:rsid w:val="006A1606"/>
    <w:rsid w:val="006B1DFE"/>
    <w:rsid w:val="006B4ED7"/>
    <w:rsid w:val="006C22D8"/>
    <w:rsid w:val="006C44A4"/>
    <w:rsid w:val="006C580F"/>
    <w:rsid w:val="006D0472"/>
    <w:rsid w:val="006D1222"/>
    <w:rsid w:val="006D3026"/>
    <w:rsid w:val="006D4430"/>
    <w:rsid w:val="006D6001"/>
    <w:rsid w:val="006D6F90"/>
    <w:rsid w:val="006E4F63"/>
    <w:rsid w:val="006E6ABB"/>
    <w:rsid w:val="006F19A4"/>
    <w:rsid w:val="00703A3D"/>
    <w:rsid w:val="00707500"/>
    <w:rsid w:val="007104A9"/>
    <w:rsid w:val="00712BBD"/>
    <w:rsid w:val="007224FF"/>
    <w:rsid w:val="007261A4"/>
    <w:rsid w:val="00736E7C"/>
    <w:rsid w:val="0073779B"/>
    <w:rsid w:val="007452A3"/>
    <w:rsid w:val="00761C37"/>
    <w:rsid w:val="00770130"/>
    <w:rsid w:val="00774044"/>
    <w:rsid w:val="00775DF2"/>
    <w:rsid w:val="0078047B"/>
    <w:rsid w:val="00782727"/>
    <w:rsid w:val="00783C41"/>
    <w:rsid w:val="00796047"/>
    <w:rsid w:val="00797CE3"/>
    <w:rsid w:val="007A6A00"/>
    <w:rsid w:val="007B7BE9"/>
    <w:rsid w:val="007C5BF8"/>
    <w:rsid w:val="007D6AC0"/>
    <w:rsid w:val="00812930"/>
    <w:rsid w:val="00814CB3"/>
    <w:rsid w:val="00820B9E"/>
    <w:rsid w:val="00827571"/>
    <w:rsid w:val="00833EAE"/>
    <w:rsid w:val="00846D76"/>
    <w:rsid w:val="00854B82"/>
    <w:rsid w:val="008616B2"/>
    <w:rsid w:val="00881AD8"/>
    <w:rsid w:val="008A318A"/>
    <w:rsid w:val="008A7BC3"/>
    <w:rsid w:val="008B5098"/>
    <w:rsid w:val="008B61A2"/>
    <w:rsid w:val="008C11C8"/>
    <w:rsid w:val="008D1C13"/>
    <w:rsid w:val="008D2F49"/>
    <w:rsid w:val="008D4885"/>
    <w:rsid w:val="008E6F2E"/>
    <w:rsid w:val="008E7884"/>
    <w:rsid w:val="00900B25"/>
    <w:rsid w:val="00927386"/>
    <w:rsid w:val="009400D9"/>
    <w:rsid w:val="00961FE3"/>
    <w:rsid w:val="00973CFA"/>
    <w:rsid w:val="00974B19"/>
    <w:rsid w:val="009760AB"/>
    <w:rsid w:val="00985879"/>
    <w:rsid w:val="00987230"/>
    <w:rsid w:val="00996042"/>
    <w:rsid w:val="009968D8"/>
    <w:rsid w:val="009A0374"/>
    <w:rsid w:val="009A03F2"/>
    <w:rsid w:val="009D0AE3"/>
    <w:rsid w:val="009D0DB0"/>
    <w:rsid w:val="009D4B32"/>
    <w:rsid w:val="009F070B"/>
    <w:rsid w:val="009F1A74"/>
    <w:rsid w:val="00A02BD1"/>
    <w:rsid w:val="00A068F9"/>
    <w:rsid w:val="00A16E98"/>
    <w:rsid w:val="00A176A4"/>
    <w:rsid w:val="00A27D4E"/>
    <w:rsid w:val="00A34905"/>
    <w:rsid w:val="00A370A9"/>
    <w:rsid w:val="00A4573D"/>
    <w:rsid w:val="00A61FD3"/>
    <w:rsid w:val="00A71406"/>
    <w:rsid w:val="00A86AB4"/>
    <w:rsid w:val="00A90B08"/>
    <w:rsid w:val="00A953E2"/>
    <w:rsid w:val="00A954BC"/>
    <w:rsid w:val="00AF3EAD"/>
    <w:rsid w:val="00AF56D6"/>
    <w:rsid w:val="00AF729C"/>
    <w:rsid w:val="00B052D6"/>
    <w:rsid w:val="00B157D1"/>
    <w:rsid w:val="00B1653F"/>
    <w:rsid w:val="00B204EB"/>
    <w:rsid w:val="00B20D06"/>
    <w:rsid w:val="00B2290C"/>
    <w:rsid w:val="00B261D9"/>
    <w:rsid w:val="00B268E8"/>
    <w:rsid w:val="00B3518F"/>
    <w:rsid w:val="00B438C7"/>
    <w:rsid w:val="00B44727"/>
    <w:rsid w:val="00B46D03"/>
    <w:rsid w:val="00B46D4B"/>
    <w:rsid w:val="00B603D7"/>
    <w:rsid w:val="00B62BF2"/>
    <w:rsid w:val="00B63AC4"/>
    <w:rsid w:val="00B77F98"/>
    <w:rsid w:val="00B805BA"/>
    <w:rsid w:val="00B81A04"/>
    <w:rsid w:val="00BB4CFC"/>
    <w:rsid w:val="00BB7776"/>
    <w:rsid w:val="00BD5536"/>
    <w:rsid w:val="00BE28EA"/>
    <w:rsid w:val="00BE47D5"/>
    <w:rsid w:val="00BE5F93"/>
    <w:rsid w:val="00BE66C9"/>
    <w:rsid w:val="00BF3B91"/>
    <w:rsid w:val="00BF7CAB"/>
    <w:rsid w:val="00C20B7C"/>
    <w:rsid w:val="00C3339B"/>
    <w:rsid w:val="00C40143"/>
    <w:rsid w:val="00C41478"/>
    <w:rsid w:val="00C4163F"/>
    <w:rsid w:val="00C55203"/>
    <w:rsid w:val="00C5709E"/>
    <w:rsid w:val="00C67D86"/>
    <w:rsid w:val="00C7070E"/>
    <w:rsid w:val="00C830A4"/>
    <w:rsid w:val="00C87C1F"/>
    <w:rsid w:val="00CB5B74"/>
    <w:rsid w:val="00CC19A3"/>
    <w:rsid w:val="00CC5C19"/>
    <w:rsid w:val="00CD2687"/>
    <w:rsid w:val="00CD26A6"/>
    <w:rsid w:val="00CF4DE2"/>
    <w:rsid w:val="00CF7D9A"/>
    <w:rsid w:val="00D0563D"/>
    <w:rsid w:val="00D06BA5"/>
    <w:rsid w:val="00D2483E"/>
    <w:rsid w:val="00D24D59"/>
    <w:rsid w:val="00D27C18"/>
    <w:rsid w:val="00D30482"/>
    <w:rsid w:val="00D37D0D"/>
    <w:rsid w:val="00D661B0"/>
    <w:rsid w:val="00D74A6D"/>
    <w:rsid w:val="00D75779"/>
    <w:rsid w:val="00D8178E"/>
    <w:rsid w:val="00D91385"/>
    <w:rsid w:val="00D95C8A"/>
    <w:rsid w:val="00DB1C5E"/>
    <w:rsid w:val="00DB62D3"/>
    <w:rsid w:val="00DC1A52"/>
    <w:rsid w:val="00DC6250"/>
    <w:rsid w:val="00DD14C5"/>
    <w:rsid w:val="00DD338E"/>
    <w:rsid w:val="00DF7F2C"/>
    <w:rsid w:val="00E00943"/>
    <w:rsid w:val="00E01498"/>
    <w:rsid w:val="00E23A69"/>
    <w:rsid w:val="00E325FA"/>
    <w:rsid w:val="00E43122"/>
    <w:rsid w:val="00E43F02"/>
    <w:rsid w:val="00E50E57"/>
    <w:rsid w:val="00E6493B"/>
    <w:rsid w:val="00E67FE0"/>
    <w:rsid w:val="00E74D50"/>
    <w:rsid w:val="00E77DC4"/>
    <w:rsid w:val="00E8553D"/>
    <w:rsid w:val="00EA3ADF"/>
    <w:rsid w:val="00EA4EC8"/>
    <w:rsid w:val="00EA6175"/>
    <w:rsid w:val="00EA7645"/>
    <w:rsid w:val="00EB5907"/>
    <w:rsid w:val="00EB5D0D"/>
    <w:rsid w:val="00EB6387"/>
    <w:rsid w:val="00EC074C"/>
    <w:rsid w:val="00EC1601"/>
    <w:rsid w:val="00EC4E32"/>
    <w:rsid w:val="00EC62DF"/>
    <w:rsid w:val="00ED3E25"/>
    <w:rsid w:val="00F1650A"/>
    <w:rsid w:val="00F23002"/>
    <w:rsid w:val="00F31E17"/>
    <w:rsid w:val="00F32981"/>
    <w:rsid w:val="00F33436"/>
    <w:rsid w:val="00F35437"/>
    <w:rsid w:val="00F5176F"/>
    <w:rsid w:val="00F5389F"/>
    <w:rsid w:val="00F549B3"/>
    <w:rsid w:val="00F8069F"/>
    <w:rsid w:val="00F860C5"/>
    <w:rsid w:val="00F93E97"/>
    <w:rsid w:val="00FA00D0"/>
    <w:rsid w:val="00FB1D55"/>
    <w:rsid w:val="00FB4A40"/>
    <w:rsid w:val="00FB7216"/>
    <w:rsid w:val="00FC4A7B"/>
    <w:rsid w:val="00FC5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F7D9A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F7CA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F7CA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aliases w:val="Segundo,List I Paragraph,Celula,Parágrafo Padrão Simples,Colorful List - Accent 11,List Paragraph (numbered (a)),Main numbered paragraph,1.1.1_List Paragraph,List_Paragraph,Multilevel para_II,List Paragraph1,List Paragraph 1.1.1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691CE0"/>
    <w:pPr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691CE0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aliases w:val="Segundo Char,List I Paragraph Char,Celula Char,Parágrafo Padrão Simples Char,Colorful List - Accent 11 Char,List Paragraph (numbered (a)) Char,Main numbered paragraph Char,1.1.1_List Paragraph Char,List_Paragraph Char"/>
    <w:basedOn w:val="Fontepargpadro"/>
    <w:link w:val="PargrafodaLista"/>
    <w:qFormat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862A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F32981"/>
  </w:style>
  <w:style w:type="paragraph" w:customStyle="1" w:styleId="Heading">
    <w:name w:val="Heading"/>
    <w:basedOn w:val="Standard"/>
    <w:rsid w:val="00F32981"/>
    <w:pPr>
      <w:pBdr>
        <w:top w:val="single" w:sz="4" w:space="1" w:color="000000" w:shadow="1"/>
        <w:left w:val="single" w:sz="4" w:space="4" w:color="000000" w:shadow="1"/>
        <w:bottom w:val="single" w:sz="4" w:space="1" w:color="000000" w:shadow="1"/>
        <w:right w:val="single" w:sz="4" w:space="4" w:color="000000" w:shadow="1"/>
      </w:pBdr>
      <w:shd w:val="clear" w:color="auto" w:fill="CCCCCC"/>
      <w:jc w:val="center"/>
      <w:textAlignment w:val="baseline"/>
    </w:pPr>
    <w:rPr>
      <w:rFonts w:ascii="Arial" w:eastAsia="Arial" w:hAnsi="Arial"/>
      <w:b/>
      <w:kern w:val="0"/>
      <w:lang w:eastAsia="pt-BR" w:bidi="ar-SA"/>
    </w:rPr>
  </w:style>
  <w:style w:type="paragraph" w:customStyle="1" w:styleId="TableParagraph">
    <w:name w:val="Table Paragraph"/>
    <w:basedOn w:val="Standard"/>
    <w:rsid w:val="006E4F63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customStyle="1" w:styleId="Ttulo2Char">
    <w:name w:val="Título 2 Char"/>
    <w:basedOn w:val="Fontepargpadro"/>
    <w:link w:val="Ttulo2"/>
    <w:uiPriority w:val="9"/>
    <w:rsid w:val="00BF7CA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rsid w:val="00BF7CAB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BF7CAB"/>
    <w:rPr>
      <w:b/>
      <w:bCs/>
    </w:rPr>
  </w:style>
  <w:style w:type="character" w:customStyle="1" w:styleId="relative">
    <w:name w:val="relative"/>
    <w:basedOn w:val="Fontepargpadro"/>
    <w:rsid w:val="00BF7CAB"/>
  </w:style>
  <w:style w:type="paragraph" w:customStyle="1" w:styleId="not-prose">
    <w:name w:val="not-prose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BF7CAB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laceholder">
    <w:name w:val="placeholder"/>
    <w:basedOn w:val="Normal"/>
    <w:rsid w:val="00BF7CA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BF7CAB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BF7CAB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ParagraphStyle">
    <w:name w:val="Paragraph Style"/>
    <w:rsid w:val="00E325FA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Arial"/>
      <w:sz w:val="24"/>
      <w:szCs w:val="24"/>
    </w:rPr>
  </w:style>
  <w:style w:type="character" w:customStyle="1" w:styleId="whitespace-normal">
    <w:name w:val="whitespace-normal"/>
    <w:basedOn w:val="Fontepargpadro"/>
    <w:rsid w:val="00FC4A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4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6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1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2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0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40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51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548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1074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947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9598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675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53127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7425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0491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3498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26894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8530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7470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576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4345989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6104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33424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48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4837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2858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31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255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222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40488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1288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962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26484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758137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45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2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4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8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E0C371-E264-4E0F-914A-5B541DF34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1088</TotalTime>
  <Pages>15</Pages>
  <Words>4338</Words>
  <Characters>23430</Characters>
  <Application>Microsoft Office Word</Application>
  <DocSecurity>0</DocSecurity>
  <Lines>195</Lines>
  <Paragraphs>55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31</cp:revision>
  <cp:lastPrinted>2025-12-02T18:34:00Z</cp:lastPrinted>
  <dcterms:created xsi:type="dcterms:W3CDTF">2025-05-06T18:15:00Z</dcterms:created>
  <dcterms:modified xsi:type="dcterms:W3CDTF">2026-03-16T12:00:00Z</dcterms:modified>
</cp:coreProperties>
</file>